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97C6" w14:textId="77777777" w:rsidR="00A7421E" w:rsidRDefault="00A7421E" w:rsidP="00A7421E">
      <w:pPr>
        <w:jc w:val="center"/>
        <w:rPr>
          <w:b/>
          <w:bCs/>
          <w:sz w:val="21"/>
          <w:szCs w:val="21"/>
        </w:rPr>
      </w:pPr>
      <w:r>
        <w:rPr>
          <w:rFonts w:eastAsia="Times New Roman"/>
          <w:b/>
          <w:bCs/>
          <w:noProof/>
          <w:color w:val="000000"/>
          <w:sz w:val="32"/>
          <w:szCs w:val="32"/>
          <w:highlight w:val="yellow"/>
        </w:rPr>
        <w:drawing>
          <wp:inline distT="0" distB="0" distL="0" distR="0" wp14:anchorId="61F8384B" wp14:editId="77277161">
            <wp:extent cx="2362052" cy="635000"/>
            <wp:effectExtent l="0" t="0" r="635" b="0"/>
            <wp:docPr id="1" name="Picture 1" descr="A picture containing text, blackboard,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ackboard, businessc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450" cy="664141"/>
                    </a:xfrm>
                    <a:prstGeom prst="rect">
                      <a:avLst/>
                    </a:prstGeom>
                    <a:noFill/>
                  </pic:spPr>
                </pic:pic>
              </a:graphicData>
            </a:graphic>
          </wp:inline>
        </w:drawing>
      </w:r>
    </w:p>
    <w:p w14:paraId="04D7C90F" w14:textId="77777777" w:rsidR="00007016" w:rsidRPr="00007016" w:rsidRDefault="00007016" w:rsidP="00A7421E">
      <w:pPr>
        <w:jc w:val="center"/>
        <w:rPr>
          <w:b/>
          <w:bCs/>
          <w:sz w:val="4"/>
          <w:szCs w:val="4"/>
        </w:rPr>
      </w:pPr>
    </w:p>
    <w:p w14:paraId="011FDAFE" w14:textId="3967C46D" w:rsidR="00A7421E" w:rsidRPr="00DB7E1F" w:rsidRDefault="00A7421E" w:rsidP="00325AFD">
      <w:pPr>
        <w:jc w:val="center"/>
        <w:rPr>
          <w:b/>
          <w:bCs/>
          <w:sz w:val="21"/>
          <w:szCs w:val="21"/>
        </w:rPr>
      </w:pPr>
      <w:r w:rsidRPr="00DB7E1F">
        <w:rPr>
          <w:b/>
          <w:bCs/>
          <w:sz w:val="21"/>
          <w:szCs w:val="21"/>
        </w:rPr>
        <w:t>FORM CRS</w:t>
      </w:r>
      <w:r w:rsidR="00325AFD">
        <w:rPr>
          <w:b/>
          <w:bCs/>
          <w:sz w:val="21"/>
          <w:szCs w:val="21"/>
        </w:rPr>
        <w:t xml:space="preserve"> - </w:t>
      </w:r>
      <w:r w:rsidRPr="00DB7E1F">
        <w:rPr>
          <w:b/>
          <w:bCs/>
          <w:sz w:val="21"/>
          <w:szCs w:val="21"/>
        </w:rPr>
        <w:t>A SUMMARY OF YOUR ADVISORY RELATIONSHIP WITH</w:t>
      </w:r>
    </w:p>
    <w:p w14:paraId="3E20F9B9" w14:textId="77777777" w:rsidR="00A7421E" w:rsidRPr="00341EF1" w:rsidRDefault="00A7421E" w:rsidP="00A7421E">
      <w:pPr>
        <w:jc w:val="center"/>
        <w:rPr>
          <w:b/>
          <w:bCs/>
          <w:sz w:val="21"/>
          <w:szCs w:val="21"/>
          <w:lang w:val="es-ES"/>
        </w:rPr>
      </w:pPr>
      <w:r w:rsidRPr="00341EF1">
        <w:rPr>
          <w:b/>
          <w:bCs/>
          <w:sz w:val="21"/>
          <w:szCs w:val="21"/>
          <w:lang w:val="es-ES"/>
        </w:rPr>
        <w:t>J. HAGAN CAPITAL, INC.</w:t>
      </w:r>
    </w:p>
    <w:p w14:paraId="1218F192" w14:textId="0327876C" w:rsidR="00A7421E" w:rsidRPr="00341EF1" w:rsidRDefault="00C628D2" w:rsidP="00A7421E">
      <w:pPr>
        <w:jc w:val="center"/>
        <w:rPr>
          <w:b/>
          <w:bCs/>
          <w:sz w:val="21"/>
          <w:szCs w:val="21"/>
          <w:lang w:val="es-ES"/>
        </w:rPr>
      </w:pPr>
      <w:r w:rsidRPr="00341EF1">
        <w:rPr>
          <w:b/>
          <w:bCs/>
          <w:sz w:val="21"/>
          <w:szCs w:val="21"/>
          <w:lang w:val="es-ES"/>
        </w:rPr>
        <w:t>FEBRUARY 2023</w:t>
      </w:r>
    </w:p>
    <w:p w14:paraId="4FD60762" w14:textId="77777777" w:rsidR="00A7421E" w:rsidRPr="00341EF1" w:rsidRDefault="00A7421E" w:rsidP="00A7421E">
      <w:pPr>
        <w:jc w:val="center"/>
        <w:rPr>
          <w:b/>
          <w:bCs/>
          <w:sz w:val="6"/>
          <w:szCs w:val="6"/>
          <w:lang w:val="es-ES"/>
        </w:rPr>
      </w:pPr>
    </w:p>
    <w:p w14:paraId="0DD75FC5" w14:textId="77777777" w:rsidR="00A7421E" w:rsidRPr="00A7421E" w:rsidRDefault="00A7421E" w:rsidP="00A7421E">
      <w:pPr>
        <w:pStyle w:val="Heading1"/>
        <w:rPr>
          <w:color w:val="auto"/>
          <w:sz w:val="20"/>
          <w:szCs w:val="20"/>
        </w:rPr>
      </w:pPr>
      <w:r>
        <w:rPr>
          <w:color w:val="auto"/>
          <w:sz w:val="20"/>
          <w:szCs w:val="20"/>
        </w:rPr>
        <w:t>ITEM 1 – INTRODUCTION</w:t>
      </w:r>
    </w:p>
    <w:p w14:paraId="1597F701" w14:textId="46972E82" w:rsidR="00054415" w:rsidRPr="002914E8" w:rsidRDefault="00A255A2" w:rsidP="00DB048E">
      <w:r>
        <w:t>J. Hagan Capital, Inc.</w:t>
      </w:r>
      <w:r w:rsidR="00F121C4">
        <w:t xml:space="preserve"> (“JHC” or “Firm”)</w:t>
      </w:r>
      <w:r w:rsidR="00881A22" w:rsidRPr="002914E8">
        <w:t xml:space="preserve"> </w:t>
      </w:r>
      <w:bookmarkStart w:id="0" w:name="_Hlk37660719"/>
      <w:r w:rsidR="00054415" w:rsidRPr="002914E8">
        <w:t>is registered with the Securities and Exchange Commission (SEC) as an investment adviser. Brokerage and investment advisory services and fees differ, and it is essential for you to understand these differences.</w:t>
      </w:r>
      <w:r w:rsidR="00573556" w:rsidRPr="002914E8">
        <w:t xml:space="preserve">  </w:t>
      </w:r>
      <w:r w:rsidR="00054415" w:rsidRPr="002914E8">
        <w:t xml:space="preserve">Free and simple tools are available to research firms and our </w:t>
      </w:r>
      <w:r w:rsidR="00291524" w:rsidRPr="002914E8">
        <w:t>F</w:t>
      </w:r>
      <w:r w:rsidR="00054415" w:rsidRPr="002914E8">
        <w:t xml:space="preserve">inancial </w:t>
      </w:r>
      <w:r w:rsidR="00291524" w:rsidRPr="002914E8">
        <w:t>P</w:t>
      </w:r>
      <w:r w:rsidR="00054415" w:rsidRPr="002914E8">
        <w:t xml:space="preserve">rofessionals at </w:t>
      </w:r>
      <w:hyperlink r:id="rId11" w:history="1">
        <w:r w:rsidR="00054415" w:rsidRPr="002914E8">
          <w:rPr>
            <w:rStyle w:val="Hyperlink"/>
            <w:color w:val="000000" w:themeColor="text1"/>
            <w:u w:val="none"/>
          </w:rPr>
          <w:t>Investor.gov/CRS</w:t>
        </w:r>
      </w:hyperlink>
      <w:r w:rsidR="00054415" w:rsidRPr="002914E8">
        <w:t xml:space="preserve">, which also provides educational materials about broker-dealers, investment advisers, </w:t>
      </w:r>
      <w:r w:rsidR="007F4A64" w:rsidRPr="002914E8">
        <w:t xml:space="preserve">and </w:t>
      </w:r>
      <w:r w:rsidR="00054415" w:rsidRPr="002914E8">
        <w:t>investing.</w:t>
      </w:r>
      <w:bookmarkEnd w:id="0"/>
    </w:p>
    <w:p w14:paraId="01EBAD58" w14:textId="748FB79E" w:rsidR="00054415" w:rsidRPr="00A7421E" w:rsidRDefault="007C1CE5" w:rsidP="00054415">
      <w:pPr>
        <w:pStyle w:val="Heading2"/>
        <w:rPr>
          <w:b/>
          <w:bCs/>
          <w:sz w:val="20"/>
          <w:szCs w:val="20"/>
        </w:rPr>
      </w:pPr>
      <w:r w:rsidRPr="00A7421E">
        <w:rPr>
          <w:b/>
          <w:bCs/>
          <w:sz w:val="20"/>
          <w:szCs w:val="20"/>
        </w:rPr>
        <w:t xml:space="preserve">ITEM 2 - </w:t>
      </w:r>
      <w:r w:rsidR="00054415" w:rsidRPr="00A7421E">
        <w:rPr>
          <w:b/>
          <w:bCs/>
          <w:sz w:val="20"/>
          <w:szCs w:val="20"/>
        </w:rPr>
        <w:t>RELATIONSHIPS AND SERVICES</w:t>
      </w:r>
    </w:p>
    <w:p w14:paraId="57535B74" w14:textId="1CBA5F7A" w:rsidR="00D87497" w:rsidRPr="002914E8" w:rsidRDefault="00D87497" w:rsidP="00375538">
      <w:pPr>
        <w:pStyle w:val="CoverPage"/>
        <w:rPr>
          <w:sz w:val="20"/>
          <w:szCs w:val="20"/>
        </w:rPr>
      </w:pPr>
      <w:r w:rsidRPr="002914E8">
        <w:rPr>
          <w:sz w:val="20"/>
          <w:szCs w:val="20"/>
        </w:rPr>
        <w:t>What investment services and advice can you provide me?</w:t>
      </w:r>
    </w:p>
    <w:p w14:paraId="0540E2BD" w14:textId="69E7EFFE" w:rsidR="00FA7988" w:rsidRDefault="00E120B4" w:rsidP="00DB048E">
      <w:r>
        <w:t>JHC</w:t>
      </w:r>
      <w:r w:rsidR="004C2225">
        <w:t xml:space="preserve"> </w:t>
      </w:r>
      <w:r w:rsidR="00054415" w:rsidRPr="002914E8">
        <w:t xml:space="preserve">offers investment advisory services to retail investors on a discretionary </w:t>
      </w:r>
      <w:r w:rsidR="003F31AC" w:rsidRPr="002914E8">
        <w:t xml:space="preserve">and non-discretionary </w:t>
      </w:r>
      <w:r w:rsidR="00054415" w:rsidRPr="002914E8">
        <w:t>basis</w:t>
      </w:r>
      <w:r w:rsidR="003F31AC" w:rsidRPr="002914E8">
        <w:t xml:space="preserve">.  </w:t>
      </w:r>
      <w:r w:rsidR="00E807BC" w:rsidRPr="002914E8">
        <w:t xml:space="preserve">In a discretionary account, you have granted written investment authority to your Financial Professional to execute purchase and sell orders in your advisory accounts without </w:t>
      </w:r>
      <w:r w:rsidR="00054415" w:rsidRPr="002914E8">
        <w:t>consulting</w:t>
      </w:r>
      <w:r w:rsidR="00E807BC" w:rsidRPr="002914E8">
        <w:t xml:space="preserve"> with you first.  You may limit our discretion, such as by imposing reasonable restrictions on investing in certain securities or groups of securities.</w:t>
      </w:r>
      <w:r w:rsidR="003F31AC" w:rsidRPr="002914E8">
        <w:t xml:space="preserve">  </w:t>
      </w:r>
      <w:r w:rsidR="00E807BC" w:rsidRPr="002914E8">
        <w:t xml:space="preserve">In a non-discretionary account, you have not granted written trading authority to your Financial Professional, and he or she will </w:t>
      </w:r>
      <w:r w:rsidR="006E295E" w:rsidRPr="002914E8">
        <w:t>consult</w:t>
      </w:r>
      <w:r w:rsidR="00E807BC" w:rsidRPr="002914E8">
        <w:t xml:space="preserve"> with you before executing trades in your account</w:t>
      </w:r>
      <w:r w:rsidR="00573556" w:rsidRPr="002914E8">
        <w:t xml:space="preserve">.  </w:t>
      </w:r>
      <w:r w:rsidR="00E807BC" w:rsidRPr="002914E8">
        <w:t>As the retail client, you make the ultimate decision regarding the purchase or sale of your investments.</w:t>
      </w:r>
      <w:r w:rsidR="003F31AC" w:rsidRPr="002914E8">
        <w:t xml:space="preserve">  </w:t>
      </w:r>
      <w:r w:rsidR="00F06326" w:rsidRPr="002914E8">
        <w:t>Our Firm monitors your investment advisory accounts, and specific investments within your accounts, on an ongoing basis to align with your investment goals. This service is included as part of the Firm’s standard advisory services.</w:t>
      </w:r>
      <w:r w:rsidR="00F06326" w:rsidRPr="002914E8">
        <w:rPr>
          <w:b/>
          <w:bCs/>
        </w:rPr>
        <w:t xml:space="preserve"> </w:t>
      </w:r>
      <w:r w:rsidR="003F31AC" w:rsidRPr="002914E8">
        <w:t xml:space="preserve"> </w:t>
      </w:r>
      <w:r w:rsidR="003E758E" w:rsidRPr="002914E8">
        <w:t xml:space="preserve">Our Firm requires a minimum </w:t>
      </w:r>
      <w:r w:rsidR="006F1129" w:rsidRPr="002914E8">
        <w:t>portfolio</w:t>
      </w:r>
      <w:r w:rsidR="003E758E" w:rsidRPr="002914E8">
        <w:t xml:space="preserve"> value of </w:t>
      </w:r>
      <w:r w:rsidR="003F31AC" w:rsidRPr="002914E8">
        <w:t xml:space="preserve">$500,000 </w:t>
      </w:r>
      <w:r w:rsidR="003E758E" w:rsidRPr="002914E8">
        <w:t>in order to provide advisory</w:t>
      </w:r>
      <w:r w:rsidR="00F85BAF" w:rsidRPr="002914E8">
        <w:t xml:space="preserve"> </w:t>
      </w:r>
      <w:r w:rsidR="003E758E" w:rsidRPr="002914E8">
        <w:t>services to you.</w:t>
      </w:r>
      <w:r w:rsidR="00B514D5" w:rsidRPr="002914E8">
        <w:t xml:space="preserve"> This minimum </w:t>
      </w:r>
      <w:r w:rsidR="006F1129" w:rsidRPr="002914E8">
        <w:t>portfolio</w:t>
      </w:r>
      <w:r w:rsidR="00B514D5" w:rsidRPr="002914E8">
        <w:t xml:space="preserve"> value requirement is negotiable.</w:t>
      </w:r>
      <w:r w:rsidR="002142FC" w:rsidRPr="002914E8">
        <w:t xml:space="preserve"> </w:t>
      </w:r>
      <w:r w:rsidR="002F3F2D" w:rsidRPr="002914E8">
        <w:t xml:space="preserve">Our Firm offers advisory and sub-advisory services to accounts of other Investment Advisor’s clients </w:t>
      </w:r>
      <w:r w:rsidR="00C37176" w:rsidRPr="002914E8">
        <w:t xml:space="preserve">If deemed appropriate for you, our Firm will recommend utilizing an independent </w:t>
      </w:r>
      <w:r w:rsidR="00E807BC" w:rsidRPr="002914E8">
        <w:t>Third Party Money Manager (“</w:t>
      </w:r>
      <w:r w:rsidR="00C37176" w:rsidRPr="002914E8">
        <w:t>TPMM</w:t>
      </w:r>
      <w:r w:rsidR="00E807BC" w:rsidRPr="002914E8">
        <w:t>”)</w:t>
      </w:r>
      <w:r w:rsidR="00C37176" w:rsidRPr="002914E8">
        <w:t xml:space="preserve"> to aid in the implementation of investment strategies for the client’s portfolio.</w:t>
      </w:r>
      <w:r w:rsidR="002142FC" w:rsidRPr="002914E8">
        <w:t xml:space="preserve"> </w:t>
      </w:r>
      <w:r w:rsidR="00347AC0" w:rsidRPr="00341EF1">
        <w:t>Our Firm</w:t>
      </w:r>
      <w:r w:rsidR="003667F6" w:rsidRPr="00341EF1">
        <w:t xml:space="preserve"> offers financial planning and consulting services for our clients</w:t>
      </w:r>
      <w:r w:rsidR="00EA4C0F" w:rsidRPr="00341EF1">
        <w:t xml:space="preserve">. </w:t>
      </w:r>
      <w:r w:rsidR="00182C56" w:rsidRPr="00341EF1">
        <w:t>In</w:t>
      </w:r>
      <w:r w:rsidR="00182C56">
        <w:t xml:space="preserve"> addition, our firm offers support for estate planning through EP Navigator, an online estate planning tool.  </w:t>
      </w:r>
      <w:r w:rsidR="00C37176" w:rsidRPr="002914E8">
        <w:t>In a consulting engagement, you will be required to select your own investment managers, custodian, and/or insurance companies for the implementation of consulting recommendations</w:t>
      </w:r>
      <w:r w:rsidR="007318BC" w:rsidRPr="002914E8">
        <w:t>.</w:t>
      </w:r>
    </w:p>
    <w:p w14:paraId="01188AB4" w14:textId="09963498" w:rsidR="00325AFD" w:rsidRPr="00325AFD" w:rsidRDefault="00000000" w:rsidP="00325AFD">
      <w:pPr>
        <w:pStyle w:val="ADVDisclosureReviewSection"/>
        <w:rPr>
          <w:color w:val="000000" w:themeColor="text1"/>
          <w:sz w:val="20"/>
          <w:szCs w:val="20"/>
        </w:rPr>
      </w:pPr>
      <w:hyperlink r:id="rId12" w:history="1">
        <w:r w:rsidR="00325AFD" w:rsidRPr="00573A05">
          <w:rPr>
            <w:rStyle w:val="Hyperlink"/>
            <w:color w:val="000000" w:themeColor="text1"/>
            <w:sz w:val="20"/>
            <w:szCs w:val="20"/>
            <w:u w:val="none"/>
          </w:rPr>
          <w:t xml:space="preserve">for more information </w:t>
        </w:r>
        <w:r w:rsidR="00325AFD" w:rsidRPr="00573A05">
          <w:rPr>
            <w:rStyle w:val="Hyperlink"/>
            <w:rFonts w:hint="cs"/>
            <w:color w:val="000000" w:themeColor="text1"/>
            <w:sz w:val="20"/>
            <w:szCs w:val="20"/>
            <w:u w:val="none"/>
          </w:rPr>
          <w:t>refer to our firm’s ADV Part 2A Brochure</w:t>
        </w:r>
        <w:r w:rsidR="00325AFD" w:rsidRPr="00573A05">
          <w:rPr>
            <w:rStyle w:val="Hyperlink"/>
            <w:color w:val="000000" w:themeColor="text1"/>
            <w:sz w:val="20"/>
            <w:szCs w:val="20"/>
            <w:u w:val="none"/>
          </w:rPr>
          <w:t xml:space="preserve"> – ITEM 7, 8, 13 &amp; 16</w:t>
        </w:r>
      </w:hyperlink>
    </w:p>
    <w:p w14:paraId="5B3CA1DA" w14:textId="2360AFD4" w:rsidR="009C17F2" w:rsidRPr="002914E8" w:rsidRDefault="0097400F" w:rsidP="00416292">
      <w:pPr>
        <w:pStyle w:val="BrochureTitle"/>
        <w:rPr>
          <w:rStyle w:val="IntenseEmphasis"/>
          <w:szCs w:val="20"/>
        </w:rPr>
      </w:pPr>
      <w:bookmarkStart w:id="1" w:name="_Hlk37660747"/>
      <w:r w:rsidRPr="002914E8">
        <w:rPr>
          <w:szCs w:val="20"/>
        </w:rPr>
        <w:t xml:space="preserve">QUESTIONS </w:t>
      </w:r>
      <w:r w:rsidR="0013728B" w:rsidRPr="002914E8">
        <w:rPr>
          <w:szCs w:val="20"/>
        </w:rPr>
        <w:t>TO AS</w:t>
      </w:r>
      <w:r w:rsidR="00776E4F" w:rsidRPr="002914E8">
        <w:rPr>
          <w:szCs w:val="20"/>
        </w:rPr>
        <w:t>k</w:t>
      </w:r>
      <w:r w:rsidR="0013728B" w:rsidRPr="002914E8">
        <w:rPr>
          <w:szCs w:val="20"/>
        </w:rPr>
        <w:t xml:space="preserve"> yoUR FINANCIAL PROFESSIONAL:</w:t>
      </w:r>
      <w:r w:rsidR="00580FDF" w:rsidRPr="002914E8">
        <w:rPr>
          <w:rStyle w:val="IntenseEmphasis"/>
          <w:szCs w:val="20"/>
        </w:rPr>
        <w:t xml:space="preserve"> </w:t>
      </w:r>
    </w:p>
    <w:bookmarkEnd w:id="1"/>
    <w:p w14:paraId="3FF54EA4" w14:textId="56FF2441" w:rsidR="009C17F2" w:rsidRPr="002914E8" w:rsidRDefault="009C17F2" w:rsidP="00416292">
      <w:pPr>
        <w:pStyle w:val="AdditonalADVBox"/>
        <w:rPr>
          <w:rStyle w:val="IntenseEmphasis"/>
          <w:color w:val="000000" w:themeColor="text1"/>
        </w:rPr>
      </w:pPr>
      <w:r w:rsidRPr="002914E8">
        <w:rPr>
          <w:rStyle w:val="IntenseEmphasis"/>
          <w:color w:val="000000" w:themeColor="text1"/>
        </w:rPr>
        <w:t>G</w:t>
      </w:r>
      <w:r w:rsidR="006B465A" w:rsidRPr="002914E8">
        <w:rPr>
          <w:rStyle w:val="IntenseEmphasis"/>
          <w:color w:val="000000" w:themeColor="text1"/>
        </w:rPr>
        <w:t xml:space="preserve">iven my financial situation, should </w:t>
      </w:r>
      <w:r w:rsidR="009B0C5F" w:rsidRPr="002914E8">
        <w:rPr>
          <w:rStyle w:val="IntenseEmphasis"/>
          <w:color w:val="000000" w:themeColor="text1"/>
        </w:rPr>
        <w:t>I</w:t>
      </w:r>
      <w:r w:rsidR="006B465A" w:rsidRPr="002914E8">
        <w:rPr>
          <w:rStyle w:val="IntenseEmphasis"/>
          <w:color w:val="000000" w:themeColor="text1"/>
        </w:rPr>
        <w:t xml:space="preserve"> choose an investment advisory service?</w:t>
      </w:r>
      <w:r w:rsidRPr="002914E8">
        <w:rPr>
          <w:rStyle w:val="IntenseEmphasis"/>
          <w:color w:val="000000" w:themeColor="text1"/>
        </w:rPr>
        <w:t xml:space="preserve"> </w:t>
      </w:r>
      <w:r w:rsidR="004D6E46" w:rsidRPr="002914E8">
        <w:rPr>
          <w:rStyle w:val="IntenseEmphasis"/>
          <w:color w:val="000000" w:themeColor="text1"/>
        </w:rPr>
        <w:t xml:space="preserve"> Why or why not?</w:t>
      </w:r>
    </w:p>
    <w:p w14:paraId="0A55CE92" w14:textId="2D7FFD9A" w:rsidR="009C17F2" w:rsidRPr="002914E8" w:rsidRDefault="006B465A" w:rsidP="00416292">
      <w:pPr>
        <w:pStyle w:val="AdditonalADVBox"/>
        <w:rPr>
          <w:rStyle w:val="IntenseEmphasis"/>
          <w:color w:val="000000" w:themeColor="text1"/>
        </w:rPr>
      </w:pPr>
      <w:r w:rsidRPr="002914E8">
        <w:t>How will you choose investments</w:t>
      </w:r>
      <w:r w:rsidRPr="002914E8">
        <w:rPr>
          <w:rStyle w:val="IntenseEmphasis"/>
          <w:color w:val="000000" w:themeColor="text1"/>
        </w:rPr>
        <w:t xml:space="preserve"> to recommend to me?</w:t>
      </w:r>
      <w:r w:rsidR="009C17F2" w:rsidRPr="002914E8">
        <w:rPr>
          <w:rStyle w:val="IntenseEmphasis"/>
          <w:color w:val="000000" w:themeColor="text1"/>
        </w:rPr>
        <w:t xml:space="preserve"> </w:t>
      </w:r>
    </w:p>
    <w:p w14:paraId="23DFD776" w14:textId="780174F5" w:rsidR="00F87111" w:rsidRPr="002914E8" w:rsidRDefault="006B465A" w:rsidP="00835637">
      <w:pPr>
        <w:pStyle w:val="AdditonalADVBox"/>
        <w:rPr>
          <w:rStyle w:val="Strong"/>
        </w:rPr>
      </w:pPr>
      <w:r w:rsidRPr="002914E8">
        <w:rPr>
          <w:rStyle w:val="IntenseEmphasis"/>
          <w:color w:val="000000" w:themeColor="text1"/>
        </w:rPr>
        <w:t>What is your relevant experience, including your licenses, education</w:t>
      </w:r>
      <w:r w:rsidR="00712BF6" w:rsidRPr="002914E8">
        <w:rPr>
          <w:rStyle w:val="IntenseEmphasis"/>
          <w:color w:val="000000" w:themeColor="text1"/>
        </w:rPr>
        <w:t>,</w:t>
      </w:r>
      <w:r w:rsidRPr="002914E8">
        <w:rPr>
          <w:rStyle w:val="IntenseEmphasis"/>
          <w:color w:val="000000" w:themeColor="text1"/>
        </w:rPr>
        <w:t xml:space="preserve"> and other qualifications?</w:t>
      </w:r>
      <w:r w:rsidR="009C17F2" w:rsidRPr="002914E8">
        <w:rPr>
          <w:rStyle w:val="IntenseEmphasis"/>
          <w:color w:val="000000" w:themeColor="text1"/>
        </w:rPr>
        <w:t xml:space="preserve">  </w:t>
      </w:r>
      <w:r w:rsidRPr="002914E8">
        <w:rPr>
          <w:rStyle w:val="IntenseEmphasis"/>
          <w:color w:val="000000" w:themeColor="text1"/>
        </w:rPr>
        <w:t>What do these qualifications mean?</w:t>
      </w:r>
      <w:bookmarkStart w:id="2" w:name="_Hlk37660787"/>
      <w:bookmarkStart w:id="3" w:name="_Hlk37662017"/>
    </w:p>
    <w:p w14:paraId="3589D3E5" w14:textId="3DE06A85" w:rsidR="00575F03" w:rsidRPr="00A7421E" w:rsidRDefault="007C1CE5" w:rsidP="00D23061">
      <w:pPr>
        <w:pStyle w:val="Heading2"/>
        <w:rPr>
          <w:b/>
          <w:bCs/>
          <w:sz w:val="20"/>
          <w:szCs w:val="20"/>
        </w:rPr>
      </w:pPr>
      <w:bookmarkStart w:id="4" w:name="_Hlk37660845"/>
      <w:bookmarkEnd w:id="2"/>
      <w:bookmarkEnd w:id="3"/>
      <w:r w:rsidRPr="00A7421E">
        <w:rPr>
          <w:b/>
          <w:bCs/>
          <w:sz w:val="20"/>
          <w:szCs w:val="20"/>
        </w:rPr>
        <w:t xml:space="preserve">ITEM 3 - </w:t>
      </w:r>
      <w:r w:rsidR="00D87497" w:rsidRPr="00A7421E">
        <w:rPr>
          <w:b/>
          <w:bCs/>
          <w:sz w:val="20"/>
          <w:szCs w:val="20"/>
        </w:rPr>
        <w:t>FEES, COSTS, CONFLICTS, AND STANDARD OF CONDUCT</w:t>
      </w:r>
      <w:r w:rsidR="00662F5B" w:rsidRPr="00A7421E">
        <w:rPr>
          <w:b/>
          <w:bCs/>
          <w:sz w:val="20"/>
          <w:szCs w:val="20"/>
        </w:rPr>
        <w:t xml:space="preserve"> </w:t>
      </w:r>
    </w:p>
    <w:bookmarkEnd w:id="4"/>
    <w:p w14:paraId="551D93B6" w14:textId="0E0D768E" w:rsidR="00662F5B" w:rsidRPr="002914E8" w:rsidRDefault="00662F5B" w:rsidP="00375538">
      <w:pPr>
        <w:pStyle w:val="CoverPage"/>
        <w:rPr>
          <w:sz w:val="20"/>
          <w:szCs w:val="20"/>
        </w:rPr>
      </w:pPr>
      <w:r w:rsidRPr="002914E8">
        <w:rPr>
          <w:sz w:val="20"/>
          <w:szCs w:val="20"/>
        </w:rPr>
        <w:t>What fees will I pay?</w:t>
      </w:r>
    </w:p>
    <w:p w14:paraId="7FD4C118" w14:textId="519B6B49" w:rsidR="00BD516A" w:rsidRPr="002914E8" w:rsidRDefault="00BF10B8" w:rsidP="00DB048E">
      <w:r w:rsidRPr="002914E8">
        <w:t xml:space="preserve">Our Firm </w:t>
      </w:r>
      <w:r w:rsidR="0012594B" w:rsidRPr="002914E8">
        <w:t xml:space="preserve">receives </w:t>
      </w:r>
      <w:r w:rsidRPr="002914E8">
        <w:t xml:space="preserve">a fee as compensation for providing </w:t>
      </w:r>
      <w:r w:rsidR="00F95455" w:rsidRPr="002914E8">
        <w:t xml:space="preserve">investment </w:t>
      </w:r>
      <w:r w:rsidR="0012594B" w:rsidRPr="002914E8">
        <w:t>advisory</w:t>
      </w:r>
      <w:r w:rsidRPr="002914E8">
        <w:t xml:space="preserve"> services on your account. Th</w:t>
      </w:r>
      <w:r w:rsidR="0012594B" w:rsidRPr="002914E8">
        <w:t>e</w:t>
      </w:r>
      <w:r w:rsidRPr="002914E8">
        <w:t xml:space="preserve"> </w:t>
      </w:r>
      <w:r w:rsidR="0012594B" w:rsidRPr="002914E8">
        <w:t xml:space="preserve">investment management fee </w:t>
      </w:r>
      <w:r w:rsidRPr="002914E8">
        <w:t>include</w:t>
      </w:r>
      <w:r w:rsidR="0012594B" w:rsidRPr="002914E8">
        <w:t>s</w:t>
      </w:r>
      <w:r w:rsidRPr="002914E8">
        <w:t xml:space="preserve"> </w:t>
      </w:r>
      <w:r w:rsidR="0012594B" w:rsidRPr="002914E8">
        <w:t xml:space="preserve">investment management supervision, </w:t>
      </w:r>
      <w:r w:rsidRPr="002914E8">
        <w:t>trade entry</w:t>
      </w:r>
      <w:r w:rsidR="00DE449C" w:rsidRPr="002914E8">
        <w:t>,</w:t>
      </w:r>
      <w:r w:rsidR="0012594B" w:rsidRPr="002914E8">
        <w:t xml:space="preserve"> </w:t>
      </w:r>
      <w:r w:rsidRPr="002914E8">
        <w:t xml:space="preserve">and other account maintenance </w:t>
      </w:r>
      <w:r w:rsidR="0012594B" w:rsidRPr="002914E8">
        <w:t xml:space="preserve">and/or service </w:t>
      </w:r>
      <w:r w:rsidRPr="002914E8">
        <w:t xml:space="preserve">activities. </w:t>
      </w:r>
      <w:r w:rsidR="007170FD" w:rsidRPr="002914E8">
        <w:t>Our investment management fees are based on a percentage of the total account value.  Ou</w:t>
      </w:r>
      <w:r w:rsidR="00DA50E1" w:rsidRPr="002914E8">
        <w:t>r</w:t>
      </w:r>
      <w:r w:rsidR="007170FD" w:rsidRPr="002914E8">
        <w:t xml:space="preserve"> maximum </w:t>
      </w:r>
      <w:r w:rsidR="00F95455" w:rsidRPr="002914E8">
        <w:t xml:space="preserve">annual </w:t>
      </w:r>
      <w:r w:rsidR="007170FD" w:rsidRPr="002914E8">
        <w:t>investment advisory fee</w:t>
      </w:r>
      <w:r w:rsidR="00757561">
        <w:t>, including TPMM,</w:t>
      </w:r>
      <w:r w:rsidR="007170FD" w:rsidRPr="002914E8">
        <w:t xml:space="preserve"> is </w:t>
      </w:r>
      <w:r w:rsidR="002F3F2D" w:rsidRPr="002914E8">
        <w:t>1.50</w:t>
      </w:r>
      <w:r w:rsidR="007170FD" w:rsidRPr="002914E8">
        <w:t xml:space="preserve">%, billed in arrears on a monthly basis. </w:t>
      </w:r>
      <w:r w:rsidR="00A4584A" w:rsidRPr="002914E8">
        <w:t xml:space="preserve">You pay this fee even if you don’t buy or sell investments.  </w:t>
      </w:r>
      <w:r w:rsidR="007170FD" w:rsidRPr="002914E8">
        <w:t>The more assets in</w:t>
      </w:r>
      <w:r w:rsidR="0012594B" w:rsidRPr="002914E8">
        <w:t xml:space="preserve"> your </w:t>
      </w:r>
      <w:r w:rsidR="007170FD" w:rsidRPr="002914E8">
        <w:t>advisory account, the more</w:t>
      </w:r>
      <w:r w:rsidR="0012594B" w:rsidRPr="002914E8">
        <w:t xml:space="preserve"> you </w:t>
      </w:r>
      <w:r w:rsidR="007170FD" w:rsidRPr="002914E8">
        <w:t xml:space="preserve">will pay in fees, and </w:t>
      </w:r>
      <w:r w:rsidR="00D77B0A" w:rsidRPr="002914E8">
        <w:t xml:space="preserve">therefore, </w:t>
      </w:r>
      <w:r w:rsidR="007170FD" w:rsidRPr="002914E8">
        <w:t xml:space="preserve">the </w:t>
      </w:r>
      <w:r w:rsidR="00830811" w:rsidRPr="002914E8">
        <w:t>F</w:t>
      </w:r>
      <w:r w:rsidR="007170FD" w:rsidRPr="002914E8">
        <w:t>irm ha</w:t>
      </w:r>
      <w:r w:rsidR="0012594B" w:rsidRPr="002914E8">
        <w:t>s</w:t>
      </w:r>
      <w:r w:rsidR="007170FD" w:rsidRPr="002914E8">
        <w:t xml:space="preserve"> an incentive to encourage </w:t>
      </w:r>
      <w:r w:rsidR="0012594B" w:rsidRPr="002914E8">
        <w:t>you</w:t>
      </w:r>
      <w:r w:rsidR="007170FD" w:rsidRPr="002914E8">
        <w:t xml:space="preserve"> to increase the asset</w:t>
      </w:r>
      <w:r w:rsidR="00D77B0A" w:rsidRPr="002914E8">
        <w:t xml:space="preserve"> value</w:t>
      </w:r>
      <w:r w:rsidR="007170FD" w:rsidRPr="002914E8">
        <w:t xml:space="preserve"> in </w:t>
      </w:r>
      <w:r w:rsidR="0012594B" w:rsidRPr="002914E8">
        <w:t>your</w:t>
      </w:r>
      <w:r w:rsidR="007170FD" w:rsidRPr="002914E8">
        <w:t xml:space="preserve"> account.</w:t>
      </w:r>
      <w:r w:rsidR="00B46707" w:rsidRPr="002914E8">
        <w:t xml:space="preserve"> The custodian will charge transaction costs, custodial fees, redemption fees, retirement plan and administrative fees, or commissions.  </w:t>
      </w:r>
    </w:p>
    <w:p w14:paraId="0BEEA539" w14:textId="443B7003" w:rsidR="007170FD" w:rsidRPr="002914E8" w:rsidRDefault="00B46707" w:rsidP="00DB048E">
      <w:pPr>
        <w:rPr>
          <w:highlight w:val="yellow"/>
        </w:rPr>
      </w:pPr>
      <w:r w:rsidRPr="00341EF1">
        <w:t xml:space="preserve">Our </w:t>
      </w:r>
      <w:r w:rsidR="00E807BC" w:rsidRPr="00341EF1">
        <w:t xml:space="preserve">other </w:t>
      </w:r>
      <w:r w:rsidRPr="00341EF1">
        <w:t>Firm fees are billed as follows:</w:t>
      </w:r>
      <w:r w:rsidR="00236241" w:rsidRPr="00341EF1">
        <w:t xml:space="preserve">  </w:t>
      </w:r>
      <w:r w:rsidR="007170FD" w:rsidRPr="00341EF1">
        <w:t xml:space="preserve">Fees for financial planning services </w:t>
      </w:r>
      <w:r w:rsidR="00B10E1E" w:rsidRPr="00341EF1">
        <w:t xml:space="preserve">are provided </w:t>
      </w:r>
      <w:r w:rsidR="0001133B" w:rsidRPr="00341EF1">
        <w:t xml:space="preserve">with our Firm’s investment management, or </w:t>
      </w:r>
      <w:r w:rsidR="00B10E1E" w:rsidRPr="00341EF1">
        <w:t>on an hourly basis</w:t>
      </w:r>
      <w:r w:rsidR="008D3DAE" w:rsidRPr="00341EF1">
        <w:t xml:space="preserve"> at $250 per hour.</w:t>
      </w:r>
      <w:r w:rsidR="007170FD" w:rsidRPr="00341EF1">
        <w:t xml:space="preserve"> </w:t>
      </w:r>
      <w:r w:rsidR="00A17631" w:rsidRPr="002914E8">
        <w:t>With</w:t>
      </w:r>
      <w:r w:rsidR="00691846" w:rsidRPr="002914E8">
        <w:t xml:space="preserve"> s</w:t>
      </w:r>
      <w:r w:rsidR="000E4830" w:rsidRPr="002914E8">
        <w:t>ub-advisory accounts billed in advance; fees shall be calculated based on the quarter end value for the preceding quarter. For sub-advisory accounts billed in arrears, the fee will be based on the average of the end of the month assets for each month in the quarter.</w:t>
      </w:r>
      <w:r w:rsidR="00691846" w:rsidRPr="002914E8">
        <w:t xml:space="preserve">  Our maximum sub-advisory fee is </w:t>
      </w:r>
      <w:r w:rsidR="00BD516A" w:rsidRPr="002914E8">
        <w:t>1.</w:t>
      </w:r>
      <w:r w:rsidR="00666387" w:rsidRPr="002914E8">
        <w:t>50</w:t>
      </w:r>
      <w:r w:rsidR="00691846" w:rsidRPr="002914E8">
        <w:t>%.</w:t>
      </w:r>
      <w:r w:rsidR="00742418" w:rsidRPr="002914E8">
        <w:t xml:space="preserve">  </w:t>
      </w:r>
      <w:r w:rsidR="00F60887" w:rsidRPr="002914E8">
        <w:t>Fees for consulting services are</w:t>
      </w:r>
      <w:r w:rsidR="007170FD" w:rsidRPr="002914E8">
        <w:t xml:space="preserve"> negotiate</w:t>
      </w:r>
      <w:r w:rsidR="00F60887" w:rsidRPr="002914E8">
        <w:t>d on an</w:t>
      </w:r>
      <w:r w:rsidR="007170FD" w:rsidRPr="002914E8">
        <w:t xml:space="preserve"> </w:t>
      </w:r>
      <w:r w:rsidR="00374828" w:rsidRPr="002914E8">
        <w:t xml:space="preserve">hourly or fixed dollar </w:t>
      </w:r>
      <w:r w:rsidR="008D06D2" w:rsidRPr="002914E8">
        <w:t>amount</w:t>
      </w:r>
      <w:r w:rsidR="007170FD" w:rsidRPr="002914E8">
        <w:t xml:space="preserve">.  </w:t>
      </w:r>
    </w:p>
    <w:p w14:paraId="1A3A2D65" w14:textId="57BA88F1" w:rsidR="00742418" w:rsidRDefault="001C0A52" w:rsidP="00DB048E">
      <w:bookmarkStart w:id="5" w:name="_Hlk42513802"/>
      <w:r w:rsidRPr="002914E8">
        <w:t>You will pay fees and costs whether you make or lose money on your investments. Fees and costs will reduce any amount of money you make on your investments over time. Please make sure you understand what fees and costs you are paying.</w:t>
      </w:r>
    </w:p>
    <w:p w14:paraId="38337D56" w14:textId="2C390CE8" w:rsidR="007145C4" w:rsidRPr="00325AFD" w:rsidRDefault="00000000" w:rsidP="00325AFD">
      <w:pPr>
        <w:pStyle w:val="ADVDisclosureReviewSection"/>
        <w:rPr>
          <w:color w:val="000000" w:themeColor="text1"/>
          <w:sz w:val="20"/>
          <w:szCs w:val="20"/>
        </w:rPr>
      </w:pPr>
      <w:hyperlink r:id="rId13" w:history="1">
        <w:r w:rsidR="00325AFD" w:rsidRPr="00573A05">
          <w:rPr>
            <w:rStyle w:val="Hyperlink"/>
            <w:color w:val="000000" w:themeColor="text1"/>
            <w:sz w:val="20"/>
            <w:szCs w:val="20"/>
            <w:u w:val="none"/>
          </w:rPr>
          <w:t xml:space="preserve">for more information </w:t>
        </w:r>
        <w:r w:rsidR="00325AFD" w:rsidRPr="00573A05">
          <w:rPr>
            <w:rStyle w:val="Hyperlink"/>
            <w:rFonts w:hint="cs"/>
            <w:color w:val="000000" w:themeColor="text1"/>
            <w:sz w:val="20"/>
            <w:szCs w:val="20"/>
            <w:u w:val="none"/>
          </w:rPr>
          <w:t xml:space="preserve">refer to our firm’s ADV Part 2A Brochure </w:t>
        </w:r>
        <w:r w:rsidR="00325AFD" w:rsidRPr="00573A05">
          <w:rPr>
            <w:rStyle w:val="Hyperlink"/>
            <w:color w:val="000000" w:themeColor="text1"/>
            <w:sz w:val="20"/>
            <w:szCs w:val="20"/>
            <w:u w:val="none"/>
          </w:rPr>
          <w:t xml:space="preserve">- </w:t>
        </w:r>
        <w:r w:rsidR="00325AFD" w:rsidRPr="00573A05">
          <w:rPr>
            <w:rStyle w:val="Hyperlink"/>
            <w:rFonts w:hint="cs"/>
            <w:color w:val="000000" w:themeColor="text1"/>
            <w:sz w:val="20"/>
            <w:szCs w:val="20"/>
            <w:u w:val="none"/>
          </w:rPr>
          <w:t xml:space="preserve">Item </w:t>
        </w:r>
        <w:r w:rsidR="00325AFD" w:rsidRPr="00573A05">
          <w:rPr>
            <w:rStyle w:val="Hyperlink"/>
            <w:color w:val="000000" w:themeColor="text1"/>
            <w:sz w:val="20"/>
            <w:szCs w:val="20"/>
            <w:u w:val="none"/>
          </w:rPr>
          <w:t>5</w:t>
        </w:r>
      </w:hyperlink>
    </w:p>
    <w:p w14:paraId="74A32666" w14:textId="3DE1FB46" w:rsidR="0013728B" w:rsidRPr="002914E8" w:rsidRDefault="0013728B" w:rsidP="00416292">
      <w:pPr>
        <w:pStyle w:val="BrochureTitle"/>
        <w:rPr>
          <w:rStyle w:val="IntenseEmphasis"/>
          <w:color w:val="941651"/>
          <w:szCs w:val="20"/>
        </w:rPr>
      </w:pPr>
      <w:bookmarkStart w:id="6" w:name="_Hlk37661092"/>
      <w:bookmarkEnd w:id="5"/>
      <w:r w:rsidRPr="002914E8">
        <w:rPr>
          <w:szCs w:val="20"/>
        </w:rPr>
        <w:lastRenderedPageBreak/>
        <w:t>QUESTIONS TO AS</w:t>
      </w:r>
      <w:r w:rsidR="00776E4F" w:rsidRPr="002914E8">
        <w:rPr>
          <w:szCs w:val="20"/>
        </w:rPr>
        <w:t>k</w:t>
      </w:r>
      <w:r w:rsidRPr="002914E8">
        <w:rPr>
          <w:szCs w:val="20"/>
        </w:rPr>
        <w:t xml:space="preserve"> yoUR FINANCIAL PROFESSIONAL:</w:t>
      </w:r>
      <w:r w:rsidRPr="002914E8">
        <w:rPr>
          <w:rStyle w:val="IntenseEmphasis"/>
          <w:color w:val="941651"/>
          <w:szCs w:val="20"/>
        </w:rPr>
        <w:t xml:space="preserve"> </w:t>
      </w:r>
    </w:p>
    <w:bookmarkEnd w:id="6"/>
    <w:p w14:paraId="070FFA28" w14:textId="397DAA3F" w:rsidR="001C0A52" w:rsidRPr="002914E8" w:rsidRDefault="0013728B" w:rsidP="001C0A52">
      <w:pPr>
        <w:pStyle w:val="AdditonalADVBox"/>
      </w:pPr>
      <w:r w:rsidRPr="002914E8">
        <w:t>H</w:t>
      </w:r>
      <w:r w:rsidR="006F1129" w:rsidRPr="002914E8">
        <w:t>elp me understand h</w:t>
      </w:r>
      <w:r w:rsidRPr="002914E8">
        <w:t>ow</w:t>
      </w:r>
      <w:r w:rsidR="006F1129" w:rsidRPr="002914E8">
        <w:t xml:space="preserve"> </w:t>
      </w:r>
      <w:r w:rsidRPr="002914E8">
        <w:t xml:space="preserve">these fees and costs </w:t>
      </w:r>
      <w:r w:rsidR="006F1129" w:rsidRPr="002914E8">
        <w:t xml:space="preserve">might </w:t>
      </w:r>
      <w:r w:rsidRPr="002914E8">
        <w:t>affect my investments</w:t>
      </w:r>
      <w:r w:rsidR="00B81E57" w:rsidRPr="002914E8">
        <w:t>.</w:t>
      </w:r>
    </w:p>
    <w:p w14:paraId="77267D20" w14:textId="5194A686" w:rsidR="00605519" w:rsidRPr="002914E8" w:rsidRDefault="0013728B" w:rsidP="001C0A52">
      <w:pPr>
        <w:pStyle w:val="AdditonalADVBox"/>
      </w:pPr>
      <w:r w:rsidRPr="002914E8">
        <w:t xml:space="preserve">If </w:t>
      </w:r>
      <w:r w:rsidR="0014075A" w:rsidRPr="002914E8">
        <w:t>I</w:t>
      </w:r>
      <w:r w:rsidRPr="002914E8">
        <w:t xml:space="preserve"> give you $10,000 to invest, how much will go to fees and costs, and how much will be invested for me?</w:t>
      </w:r>
    </w:p>
    <w:p w14:paraId="4BFAC898" w14:textId="77777777" w:rsidR="00086E13" w:rsidRPr="002914E8" w:rsidRDefault="00967531" w:rsidP="00D23061">
      <w:pPr>
        <w:pStyle w:val="CoverPage"/>
        <w:ind w:left="90"/>
        <w:contextualSpacing/>
        <w:rPr>
          <w:sz w:val="20"/>
          <w:szCs w:val="20"/>
        </w:rPr>
      </w:pPr>
      <w:r w:rsidRPr="002914E8">
        <w:rPr>
          <w:sz w:val="20"/>
          <w:szCs w:val="20"/>
        </w:rPr>
        <w:t>WHA</w:t>
      </w:r>
      <w:r w:rsidR="00DD4A5B" w:rsidRPr="002914E8">
        <w:rPr>
          <w:sz w:val="20"/>
          <w:szCs w:val="20"/>
        </w:rPr>
        <w:t>t</w:t>
      </w:r>
      <w:r w:rsidRPr="002914E8">
        <w:rPr>
          <w:sz w:val="20"/>
          <w:szCs w:val="20"/>
        </w:rPr>
        <w:t xml:space="preserve"> ARE YOUR LEGAL OBLIGATIONS TO ME WHEN ACTING AS MY INVESTMENT ADVISER? </w:t>
      </w:r>
      <w:r w:rsidR="00086E13" w:rsidRPr="002914E8">
        <w:rPr>
          <w:sz w:val="20"/>
          <w:szCs w:val="20"/>
        </w:rPr>
        <w:t xml:space="preserve"> </w:t>
      </w:r>
    </w:p>
    <w:p w14:paraId="4A642C5E" w14:textId="42D3A201" w:rsidR="000B1E27" w:rsidRPr="002914E8" w:rsidRDefault="00662F5B" w:rsidP="00D23061">
      <w:pPr>
        <w:pStyle w:val="CoverPage"/>
        <w:ind w:left="90"/>
        <w:contextualSpacing/>
        <w:rPr>
          <w:sz w:val="20"/>
          <w:szCs w:val="20"/>
        </w:rPr>
      </w:pPr>
      <w:r w:rsidRPr="002914E8">
        <w:rPr>
          <w:sz w:val="20"/>
          <w:szCs w:val="20"/>
        </w:rPr>
        <w:t>How else does your firm make money and what conflicts of interest do you have?</w:t>
      </w:r>
    </w:p>
    <w:p w14:paraId="4FE98CB8" w14:textId="5F6A3A26" w:rsidR="00063043" w:rsidRDefault="00086E13" w:rsidP="00DB048E">
      <w:r w:rsidRPr="002914E8">
        <w:rPr>
          <w:i/>
          <w:iCs/>
        </w:rPr>
        <w:t xml:space="preserve">When we </w:t>
      </w:r>
      <w:r w:rsidR="00835637" w:rsidRPr="002914E8">
        <w:rPr>
          <w:i/>
          <w:iCs/>
        </w:rPr>
        <w:t>act</w:t>
      </w:r>
      <w:r w:rsidRPr="002914E8">
        <w:rPr>
          <w:i/>
          <w:iCs/>
        </w:rPr>
        <w:t xml:space="preserve"> as your </w:t>
      </w:r>
      <w:r w:rsidR="005D0F0E" w:rsidRPr="002914E8">
        <w:rPr>
          <w:i/>
          <w:iCs/>
        </w:rPr>
        <w:t xml:space="preserve">investment adviser, </w:t>
      </w:r>
      <w:r w:rsidR="005D0F0E" w:rsidRPr="002914E8">
        <w:t xml:space="preserve">we </w:t>
      </w:r>
      <w:r w:rsidR="00835637" w:rsidRPr="002914E8">
        <w:t>have to</w:t>
      </w:r>
      <w:r w:rsidR="005D0F0E" w:rsidRPr="002914E8">
        <w:t xml:space="preserve"> act in your best interest and not put our interest ahead of yours</w:t>
      </w:r>
      <w:r w:rsidR="005D0F0E" w:rsidRPr="002914E8">
        <w:rPr>
          <w:b/>
          <w:bCs/>
        </w:rPr>
        <w:t xml:space="preserve">. </w:t>
      </w:r>
      <w:r w:rsidR="00F608E5" w:rsidRPr="002914E8">
        <w:rPr>
          <w:b/>
          <w:bCs/>
        </w:rPr>
        <w:t xml:space="preserve"> </w:t>
      </w:r>
      <w:r w:rsidR="005D0F0E" w:rsidRPr="002914E8">
        <w:t>At the same time, the way we make money creates some conflicts with your interests. You should understand and ask us about these conflicts because they</w:t>
      </w:r>
      <w:r w:rsidR="00835637" w:rsidRPr="002914E8">
        <w:t xml:space="preserve"> can</w:t>
      </w:r>
      <w:r w:rsidR="005D0F0E" w:rsidRPr="002914E8">
        <w:t xml:space="preserve"> affect the </w:t>
      </w:r>
      <w:r w:rsidR="00B81E57" w:rsidRPr="002914E8">
        <w:t xml:space="preserve">investment advice </w:t>
      </w:r>
      <w:r w:rsidR="005D0F0E" w:rsidRPr="002914E8">
        <w:t>we provide you</w:t>
      </w:r>
      <w:r w:rsidR="000B18D7" w:rsidRPr="002914E8">
        <w:t xml:space="preserve">.  </w:t>
      </w:r>
      <w:r w:rsidR="00561949" w:rsidRPr="002914E8">
        <w:t xml:space="preserve">Here are some examples to help you understand what this means. </w:t>
      </w:r>
      <w:r w:rsidR="00742418" w:rsidRPr="002914E8">
        <w:t>1</w:t>
      </w:r>
      <w:r w:rsidR="009D2C02" w:rsidRPr="002914E8">
        <w:t>) A</w:t>
      </w:r>
      <w:r w:rsidR="00907319" w:rsidRPr="002914E8">
        <w:t xml:space="preserve">sset-based fees present a conflict because our Firm is incentivized by encouraging you to invest additional funds in your advisory accounts.  </w:t>
      </w:r>
      <w:r w:rsidR="005F358C" w:rsidRPr="002914E8">
        <w:t>A</w:t>
      </w:r>
      <w:r w:rsidR="00907319" w:rsidRPr="002914E8">
        <w:t xml:space="preserve">sset-based fee compensation </w:t>
      </w:r>
      <w:r w:rsidR="005F358C" w:rsidRPr="002914E8">
        <w:t xml:space="preserve">also </w:t>
      </w:r>
      <w:r w:rsidR="00907319" w:rsidRPr="002914E8">
        <w:t>poses a conflict</w:t>
      </w:r>
      <w:r w:rsidR="005F358C" w:rsidRPr="002914E8">
        <w:t xml:space="preserve"> when</w:t>
      </w:r>
      <w:r w:rsidR="00907319" w:rsidRPr="002914E8">
        <w:t xml:space="preserve">: </w:t>
      </w:r>
      <w:r w:rsidR="009D2C02" w:rsidRPr="002914E8">
        <w:t>a</w:t>
      </w:r>
      <w:r w:rsidR="00907319" w:rsidRPr="002914E8">
        <w:t xml:space="preserve">) Advising </w:t>
      </w:r>
      <w:r w:rsidR="006F1129" w:rsidRPr="002914E8">
        <w:t xml:space="preserve">you </w:t>
      </w:r>
      <w:r w:rsidR="00907319" w:rsidRPr="002914E8">
        <w:t xml:space="preserve">to rollover a 401(k) balance, when equivalent and less costly options are available if funds are left with the employer’s fund manager.  </w:t>
      </w:r>
      <w:r w:rsidR="009D2C02" w:rsidRPr="002914E8">
        <w:t>b</w:t>
      </w:r>
      <w:r w:rsidR="00907319" w:rsidRPr="002914E8">
        <w:t>) Advising</w:t>
      </w:r>
      <w:r w:rsidR="000B18D7" w:rsidRPr="002914E8">
        <w:t xml:space="preserve"> you </w:t>
      </w:r>
      <w:r w:rsidR="00907319" w:rsidRPr="002914E8">
        <w:t xml:space="preserve">not </w:t>
      </w:r>
      <w:r w:rsidR="007A1414" w:rsidRPr="002914E8">
        <w:t xml:space="preserve">to </w:t>
      </w:r>
      <w:r w:rsidR="00907319" w:rsidRPr="002914E8">
        <w:t xml:space="preserve">pay off a mortgage (thus diminishing assets), even when the mortgage carries a high interest rate.  </w:t>
      </w:r>
      <w:r w:rsidR="009465C8" w:rsidRPr="002914E8">
        <w:t>2</w:t>
      </w:r>
      <w:r w:rsidR="009D2C02" w:rsidRPr="002914E8">
        <w:t xml:space="preserve">) </w:t>
      </w:r>
      <w:r w:rsidR="00C0535C" w:rsidRPr="002914E8">
        <w:rPr>
          <w:bdr w:val="none" w:sz="0" w:space="0" w:color="auto"/>
          <w:lang w:eastAsia="en-US" w:bidi="ar-SA"/>
        </w:rPr>
        <w:t xml:space="preserve">Our </w:t>
      </w:r>
      <w:r w:rsidR="00087570" w:rsidRPr="002914E8">
        <w:rPr>
          <w:bdr w:val="none" w:sz="0" w:space="0" w:color="auto"/>
          <w:lang w:eastAsia="en-US" w:bidi="ar-SA"/>
        </w:rPr>
        <w:t>F</w:t>
      </w:r>
      <w:r w:rsidR="00C0535C" w:rsidRPr="002914E8">
        <w:rPr>
          <w:bdr w:val="none" w:sz="0" w:space="0" w:color="auto"/>
          <w:lang w:eastAsia="en-US" w:bidi="ar-SA"/>
        </w:rPr>
        <w:t xml:space="preserve">irm is required to disclose commonly owned entities that would </w:t>
      </w:r>
      <w:r w:rsidR="00E00363" w:rsidRPr="002914E8">
        <w:rPr>
          <w:bdr w:val="none" w:sz="0" w:space="0" w:color="auto"/>
          <w:lang w:eastAsia="en-US" w:bidi="ar-SA"/>
        </w:rPr>
        <w:t xml:space="preserve">provide different services to you and generate </w:t>
      </w:r>
      <w:r w:rsidR="00C0535C" w:rsidRPr="002914E8">
        <w:rPr>
          <w:bdr w:val="none" w:sz="0" w:space="0" w:color="auto"/>
          <w:lang w:eastAsia="en-US" w:bidi="ar-SA"/>
        </w:rPr>
        <w:t xml:space="preserve">additional compensation </w:t>
      </w:r>
      <w:r w:rsidR="00997BFC" w:rsidRPr="002914E8">
        <w:rPr>
          <w:bdr w:val="none" w:sz="0" w:space="0" w:color="auto"/>
          <w:lang w:eastAsia="en-US" w:bidi="ar-SA"/>
        </w:rPr>
        <w:t>to</w:t>
      </w:r>
      <w:r w:rsidR="00C0535C" w:rsidRPr="002914E8">
        <w:rPr>
          <w:bdr w:val="none" w:sz="0" w:space="0" w:color="auto"/>
          <w:lang w:eastAsia="en-US" w:bidi="ar-SA"/>
        </w:rPr>
        <w:t xml:space="preserve"> our </w:t>
      </w:r>
      <w:r w:rsidR="00830811" w:rsidRPr="002914E8">
        <w:rPr>
          <w:bdr w:val="none" w:sz="0" w:space="0" w:color="auto"/>
          <w:lang w:eastAsia="en-US" w:bidi="ar-SA"/>
        </w:rPr>
        <w:t>F</w:t>
      </w:r>
      <w:r w:rsidR="00C0535C" w:rsidRPr="002914E8">
        <w:rPr>
          <w:bdr w:val="none" w:sz="0" w:space="0" w:color="auto"/>
          <w:lang w:eastAsia="en-US" w:bidi="ar-SA"/>
        </w:rPr>
        <w:t xml:space="preserve">irm.  </w:t>
      </w:r>
      <w:r w:rsidR="006605AF" w:rsidRPr="002914E8">
        <w:rPr>
          <w:bdr w:val="none" w:sz="0" w:space="0" w:color="auto"/>
          <w:lang w:eastAsia="en-US" w:bidi="ar-SA"/>
        </w:rPr>
        <w:t>Please n</w:t>
      </w:r>
      <w:r w:rsidR="00E00363" w:rsidRPr="002914E8">
        <w:rPr>
          <w:bdr w:val="none" w:sz="0" w:space="0" w:color="auto"/>
          <w:lang w:eastAsia="en-US" w:bidi="ar-SA"/>
        </w:rPr>
        <w:t xml:space="preserve">ote that you always </w:t>
      </w:r>
      <w:r w:rsidR="00C6764D" w:rsidRPr="002914E8">
        <w:rPr>
          <w:bdr w:val="none" w:sz="0" w:space="0" w:color="auto"/>
          <w:lang w:eastAsia="en-US" w:bidi="ar-SA"/>
        </w:rPr>
        <w:t>have a right to choose services and products from our affiliated entities</w:t>
      </w:r>
      <w:r w:rsidR="00E00363" w:rsidRPr="002914E8">
        <w:rPr>
          <w:bdr w:val="none" w:sz="0" w:space="0" w:color="auto"/>
          <w:lang w:eastAsia="en-US" w:bidi="ar-SA"/>
        </w:rPr>
        <w:t xml:space="preserve"> or any other firm that provides similar services and produ</w:t>
      </w:r>
      <w:r w:rsidR="00E00363" w:rsidRPr="0072569E">
        <w:t>cts</w:t>
      </w:r>
      <w:r w:rsidR="00C6764D" w:rsidRPr="0072569E">
        <w:t xml:space="preserve">.  </w:t>
      </w:r>
      <w:bookmarkStart w:id="7" w:name="_Hlk42513863"/>
      <w:bookmarkStart w:id="8" w:name="_Hlk42518348"/>
      <w:bookmarkStart w:id="9" w:name="_Hlk37949972"/>
      <w:r w:rsidR="0092642B" w:rsidRPr="0072569E">
        <w:t>3)</w:t>
      </w:r>
      <w:r w:rsidR="00AA233A" w:rsidRPr="0072569E">
        <w:t xml:space="preserve"> </w:t>
      </w:r>
      <w:r w:rsidR="00835637" w:rsidRPr="0072569E">
        <w:t xml:space="preserve">Our </w:t>
      </w:r>
      <w:r w:rsidR="00835637" w:rsidRPr="002914E8">
        <w:t xml:space="preserve">firm allows our </w:t>
      </w:r>
      <w:r w:rsidR="00835637" w:rsidRPr="002914E8">
        <w:rPr>
          <w:bdr w:val="none" w:sz="0" w:space="0" w:color="auto"/>
          <w:lang w:eastAsia="en-US" w:bidi="ar-SA"/>
        </w:rPr>
        <w:t xml:space="preserve">Financial Professionals to invest in the same securities as you; therefore, our Financial Professionals may have an incentive to favor their personal accounts over your advisory </w:t>
      </w:r>
      <w:r w:rsidR="00835637" w:rsidRPr="00341EF1">
        <w:rPr>
          <w:bdr w:val="none" w:sz="0" w:space="0" w:color="auto"/>
          <w:lang w:eastAsia="en-US" w:bidi="ar-SA"/>
        </w:rPr>
        <w:t>account.</w:t>
      </w:r>
      <w:bookmarkEnd w:id="7"/>
      <w:bookmarkEnd w:id="8"/>
      <w:r w:rsidR="00AA233A" w:rsidRPr="00341EF1">
        <w:rPr>
          <w:rFonts w:ascii="Times New Roman" w:hAnsi="Times New Roman" w:cs="Times New Roman"/>
          <w:bdr w:val="none" w:sz="0" w:space="0" w:color="auto"/>
          <w:lang w:eastAsia="en-US" w:bidi="ar-SA"/>
        </w:rPr>
        <w:t xml:space="preserve">  </w:t>
      </w:r>
      <w:r w:rsidR="00AA233A" w:rsidRPr="00341EF1">
        <w:t>4</w:t>
      </w:r>
      <w:r w:rsidR="009D2C02" w:rsidRPr="00341EF1">
        <w:t>)</w:t>
      </w:r>
      <w:r w:rsidR="009D2C02" w:rsidRPr="00341EF1">
        <w:rPr>
          <w:b/>
          <w:bCs/>
        </w:rPr>
        <w:t xml:space="preserve"> </w:t>
      </w:r>
      <w:bookmarkStart w:id="10" w:name="_Hlk42513880"/>
      <w:bookmarkEnd w:id="9"/>
      <w:r w:rsidR="003C7733" w:rsidRPr="00341EF1">
        <w:t xml:space="preserve">We compensate for </w:t>
      </w:r>
      <w:r w:rsidR="004C768D" w:rsidRPr="00341EF1">
        <w:t xml:space="preserve">testimonials, endorsements, </w:t>
      </w:r>
      <w:r w:rsidR="003C7733" w:rsidRPr="00341EF1">
        <w:t>referrals and leads</w:t>
      </w:r>
      <w:r w:rsidR="004C768D" w:rsidRPr="00341EF1">
        <w:t xml:space="preserve"> generation. 5)</w:t>
      </w:r>
      <w:r w:rsidR="00835637" w:rsidRPr="00341EF1">
        <w:t>L</w:t>
      </w:r>
      <w:r w:rsidR="00835637" w:rsidRPr="002914E8">
        <w:t xml:space="preserve">astly, some of the products, services and other benefits provided by your custodians are used in servicing </w:t>
      </w:r>
      <w:r w:rsidR="004C768D" w:rsidRPr="002914E8">
        <w:t>all</w:t>
      </w:r>
      <w:r w:rsidR="00835637" w:rsidRPr="002914E8">
        <w:t xml:space="preserve"> our Firm's advisory accounts and therefore may not directly benefit your advisory account.</w:t>
      </w:r>
      <w:bookmarkEnd w:id="10"/>
      <w:r w:rsidR="00AA233A" w:rsidRPr="002914E8">
        <w:rPr>
          <w:rFonts w:ascii="Times New Roman" w:hAnsi="Times New Roman" w:cs="Times New Roman"/>
          <w:bdr w:val="none" w:sz="0" w:space="0" w:color="auto"/>
          <w:lang w:eastAsia="en-US" w:bidi="ar-SA"/>
        </w:rPr>
        <w:t xml:space="preserve">  </w:t>
      </w:r>
      <w:r w:rsidR="00063043" w:rsidRPr="002914E8">
        <w:t xml:space="preserve">If you have questions about whether any of these situations could apply to your investments, ask your </w:t>
      </w:r>
      <w:r w:rsidR="005F358C" w:rsidRPr="002914E8">
        <w:t xml:space="preserve">Financial </w:t>
      </w:r>
      <w:r w:rsidR="00063043" w:rsidRPr="002914E8">
        <w:t>Professional.</w:t>
      </w:r>
    </w:p>
    <w:p w14:paraId="1AAC3661" w14:textId="77777777" w:rsidR="00325AFD" w:rsidRPr="00573A05" w:rsidRDefault="00000000" w:rsidP="00325AFD">
      <w:pPr>
        <w:pStyle w:val="ADVDisclosureReviewSection"/>
        <w:rPr>
          <w:color w:val="000000" w:themeColor="text1"/>
          <w:sz w:val="20"/>
          <w:szCs w:val="20"/>
        </w:rPr>
      </w:pPr>
      <w:hyperlink r:id="rId14" w:history="1">
        <w:r w:rsidR="00325AFD" w:rsidRPr="00573A05">
          <w:rPr>
            <w:rStyle w:val="Hyperlink"/>
            <w:color w:val="000000" w:themeColor="text1"/>
            <w:sz w:val="20"/>
            <w:szCs w:val="20"/>
            <w:u w:val="none"/>
          </w:rPr>
          <w:t xml:space="preserve">for more information </w:t>
        </w:r>
        <w:r w:rsidR="00325AFD" w:rsidRPr="00573A05">
          <w:rPr>
            <w:rStyle w:val="Hyperlink"/>
            <w:rFonts w:hint="cs"/>
            <w:color w:val="000000" w:themeColor="text1"/>
            <w:sz w:val="20"/>
            <w:szCs w:val="20"/>
            <w:u w:val="none"/>
          </w:rPr>
          <w:t xml:space="preserve">refer to our firm’s ADV Part 2A Brochure </w:t>
        </w:r>
        <w:r w:rsidR="00325AFD" w:rsidRPr="00573A05">
          <w:rPr>
            <w:rStyle w:val="Hyperlink"/>
            <w:color w:val="000000" w:themeColor="text1"/>
            <w:sz w:val="20"/>
            <w:szCs w:val="20"/>
            <w:u w:val="none"/>
          </w:rPr>
          <w:t xml:space="preserve">- </w:t>
        </w:r>
        <w:r w:rsidR="00325AFD" w:rsidRPr="00573A05">
          <w:rPr>
            <w:rStyle w:val="Hyperlink"/>
            <w:rFonts w:hint="cs"/>
            <w:color w:val="000000" w:themeColor="text1"/>
            <w:sz w:val="20"/>
            <w:szCs w:val="20"/>
            <w:u w:val="none"/>
          </w:rPr>
          <w:t>Item 10</w:t>
        </w:r>
        <w:r w:rsidR="00325AFD" w:rsidRPr="00573A05">
          <w:rPr>
            <w:rStyle w:val="Hyperlink"/>
            <w:color w:val="000000" w:themeColor="text1"/>
            <w:sz w:val="20"/>
            <w:szCs w:val="20"/>
            <w:u w:val="none"/>
          </w:rPr>
          <w:t>, 11,12, &amp;</w:t>
        </w:r>
        <w:r w:rsidR="00325AFD" w:rsidRPr="00573A05">
          <w:rPr>
            <w:rStyle w:val="Hyperlink"/>
            <w:rFonts w:hint="cs"/>
            <w:color w:val="000000" w:themeColor="text1"/>
            <w:sz w:val="20"/>
            <w:szCs w:val="20"/>
            <w:u w:val="none"/>
          </w:rPr>
          <w:t xml:space="preserve"> 14</w:t>
        </w:r>
      </w:hyperlink>
    </w:p>
    <w:p w14:paraId="6243390E" w14:textId="3B4F3FD3" w:rsidR="009C17F2" w:rsidRPr="002914E8" w:rsidRDefault="003961A7" w:rsidP="00416292">
      <w:pPr>
        <w:pStyle w:val="BrochureTitle"/>
        <w:rPr>
          <w:rStyle w:val="Emphasis"/>
          <w:caps/>
          <w:color w:val="C00000"/>
          <w:spacing w:val="16"/>
          <w:szCs w:val="20"/>
        </w:rPr>
      </w:pPr>
      <w:bookmarkStart w:id="11" w:name="_Hlk37661541"/>
      <w:r w:rsidRPr="002914E8">
        <w:rPr>
          <w:szCs w:val="20"/>
        </w:rPr>
        <w:t>QUESTIONS TO</w:t>
      </w:r>
      <w:r w:rsidRPr="002914E8">
        <w:rPr>
          <w:rStyle w:val="Emphasis"/>
          <w:caps/>
          <w:color w:val="C00000"/>
          <w:spacing w:val="16"/>
          <w:szCs w:val="20"/>
        </w:rPr>
        <w:t xml:space="preserve"> ASK YOUR FINANCIAL PROFESSIONAL</w:t>
      </w:r>
      <w:r w:rsidR="00AF7FEF" w:rsidRPr="002914E8">
        <w:rPr>
          <w:rStyle w:val="Emphasis"/>
          <w:caps/>
          <w:color w:val="C00000"/>
          <w:spacing w:val="16"/>
          <w:szCs w:val="20"/>
        </w:rPr>
        <w:t>:</w:t>
      </w:r>
      <w:r w:rsidR="00AF3994" w:rsidRPr="002914E8">
        <w:rPr>
          <w:rStyle w:val="Emphasis"/>
          <w:caps/>
          <w:color w:val="C00000"/>
          <w:spacing w:val="16"/>
          <w:szCs w:val="20"/>
        </w:rPr>
        <w:t xml:space="preserve"> </w:t>
      </w:r>
    </w:p>
    <w:bookmarkEnd w:id="11"/>
    <w:p w14:paraId="10B666CB" w14:textId="78627185" w:rsidR="00A01C11" w:rsidRPr="002914E8" w:rsidRDefault="009C17F2" w:rsidP="00416292">
      <w:pPr>
        <w:pStyle w:val="AdditonalADVBox"/>
      </w:pPr>
      <w:r w:rsidRPr="002914E8">
        <w:t>H</w:t>
      </w:r>
      <w:r w:rsidR="00E73FAE" w:rsidRPr="002914E8">
        <w:t xml:space="preserve">ow </w:t>
      </w:r>
      <w:r w:rsidR="00835637" w:rsidRPr="002914E8">
        <w:t>might</w:t>
      </w:r>
      <w:r w:rsidR="00E73FAE" w:rsidRPr="002914E8">
        <w:t xml:space="preserve"> your conflicts of interest affect me</w:t>
      </w:r>
      <w:r w:rsidR="005A1654" w:rsidRPr="002914E8">
        <w:t>, and h</w:t>
      </w:r>
      <w:r w:rsidR="00E73FAE" w:rsidRPr="002914E8">
        <w:t>ow will you address them?</w:t>
      </w:r>
    </w:p>
    <w:p w14:paraId="4B91D705" w14:textId="5D06A4EF" w:rsidR="00662F5B" w:rsidRPr="002914E8" w:rsidRDefault="00063CF3" w:rsidP="00375538">
      <w:pPr>
        <w:pStyle w:val="CoverPage"/>
        <w:rPr>
          <w:sz w:val="20"/>
          <w:szCs w:val="20"/>
        </w:rPr>
      </w:pPr>
      <w:r w:rsidRPr="002914E8">
        <w:rPr>
          <w:sz w:val="20"/>
          <w:szCs w:val="20"/>
        </w:rPr>
        <w:t>How do your Financial Professionals</w:t>
      </w:r>
      <w:r w:rsidR="00402327" w:rsidRPr="002914E8">
        <w:rPr>
          <w:sz w:val="20"/>
          <w:szCs w:val="20"/>
        </w:rPr>
        <w:t xml:space="preserve"> </w:t>
      </w:r>
      <w:r w:rsidRPr="002914E8">
        <w:rPr>
          <w:sz w:val="20"/>
          <w:szCs w:val="20"/>
        </w:rPr>
        <w:t>make money?</w:t>
      </w:r>
    </w:p>
    <w:p w14:paraId="0286C4A5" w14:textId="345370EF" w:rsidR="00B55BD6" w:rsidRPr="002914E8" w:rsidRDefault="00C9665A" w:rsidP="00DB048E">
      <w:r w:rsidRPr="002914E8">
        <w:t xml:space="preserve">Our Firm’s Financial Professionals are compensated by the investment </w:t>
      </w:r>
      <w:r w:rsidR="0006090A" w:rsidRPr="002914E8">
        <w:t>services</w:t>
      </w:r>
      <w:r w:rsidRPr="002914E8">
        <w:t xml:space="preserve"> fees as described above in Item 3</w:t>
      </w:r>
      <w:r w:rsidR="000B3AA6" w:rsidRPr="002914E8">
        <w:t xml:space="preserve"> </w:t>
      </w:r>
      <w:r w:rsidRPr="002914E8">
        <w:t xml:space="preserve">Fee section. </w:t>
      </w:r>
      <w:r w:rsidR="00411499" w:rsidRPr="002914E8">
        <w:t>This</w:t>
      </w:r>
      <w:r w:rsidRPr="002914E8">
        <w:t xml:space="preserve"> compensat</w:t>
      </w:r>
      <w:r w:rsidR="00411499" w:rsidRPr="002914E8">
        <w:t>ion is</w:t>
      </w:r>
      <w:r w:rsidRPr="002914E8">
        <w:t xml:space="preserve"> based on the amount of assets they service, </w:t>
      </w:r>
      <w:r w:rsidR="000B3AA6" w:rsidRPr="002914E8">
        <w:t xml:space="preserve">the </w:t>
      </w:r>
      <w:r w:rsidRPr="002914E8">
        <w:t xml:space="preserve">amount of time spent, and the complexity required to meet the client’s needs or revenue based on the recommendations provided by our Financial Professionals.  </w:t>
      </w:r>
      <w:r w:rsidR="000B3AA6" w:rsidRPr="002914E8">
        <w:t>Some of our</w:t>
      </w:r>
      <w:r w:rsidR="00B55BD6" w:rsidRPr="002914E8">
        <w:t xml:space="preserve"> </w:t>
      </w:r>
      <w:r w:rsidR="00EB4DF0" w:rsidRPr="002914E8">
        <w:t>Financial Professional</w:t>
      </w:r>
      <w:r w:rsidR="00097CA1" w:rsidRPr="002914E8">
        <w:t xml:space="preserve">s </w:t>
      </w:r>
      <w:r w:rsidR="000B3AA6" w:rsidRPr="002914E8">
        <w:t xml:space="preserve">are insurance licensed and </w:t>
      </w:r>
      <w:r w:rsidR="00B55BD6" w:rsidRPr="002914E8">
        <w:t xml:space="preserve">receive commissions, trails, or other compensation from the respective insurance companies as a result of effecting insurance transactions. However, </w:t>
      </w:r>
      <w:r w:rsidR="00E00363" w:rsidRPr="002914E8">
        <w:t xml:space="preserve">you </w:t>
      </w:r>
      <w:r w:rsidR="00B55BD6" w:rsidRPr="002914E8">
        <w:t>have the right to decide whether to act on the recommendation</w:t>
      </w:r>
      <w:r w:rsidR="0035763C" w:rsidRPr="002914E8">
        <w:t xml:space="preserve">. </w:t>
      </w:r>
      <w:r w:rsidR="00B55BD6" w:rsidRPr="002914E8">
        <w:t xml:space="preserve"> We recognize our duty to place your interests first and have established policies in this regard to avoid any conflicts of interest. </w:t>
      </w:r>
    </w:p>
    <w:p w14:paraId="37C48163" w14:textId="01FBC8D0" w:rsidR="007B6C30" w:rsidRPr="002914E8" w:rsidRDefault="00BB5DF8" w:rsidP="00DB048E">
      <w:pPr>
        <w:rPr>
          <w:bdr w:val="none" w:sz="0" w:space="0" w:color="auto"/>
          <w:lang w:eastAsia="en-US" w:bidi="ar-SA"/>
        </w:rPr>
      </w:pPr>
      <w:bookmarkStart w:id="12" w:name="_Hlk37661618"/>
      <w:r w:rsidRPr="002914E8">
        <w:rPr>
          <w:bdr w:val="none" w:sz="0" w:space="0" w:color="auto"/>
          <w:lang w:eastAsia="en-US" w:bidi="ar-SA"/>
        </w:rPr>
        <w:t xml:space="preserve">While some of our Firm’s Financial Professionals are engaged in </w:t>
      </w:r>
      <w:r w:rsidR="007A1414" w:rsidRPr="002914E8">
        <w:rPr>
          <w:bdr w:val="none" w:sz="0" w:space="0" w:color="auto"/>
          <w:lang w:eastAsia="en-US" w:bidi="ar-SA"/>
        </w:rPr>
        <w:t>o</w:t>
      </w:r>
      <w:r w:rsidRPr="002914E8">
        <w:rPr>
          <w:bdr w:val="none" w:sz="0" w:space="0" w:color="auto"/>
          <w:lang w:eastAsia="en-US" w:bidi="ar-SA"/>
        </w:rPr>
        <w:t xml:space="preserve">utside </w:t>
      </w:r>
      <w:r w:rsidR="007A1414" w:rsidRPr="002914E8">
        <w:rPr>
          <w:bdr w:val="none" w:sz="0" w:space="0" w:color="auto"/>
          <w:lang w:eastAsia="en-US" w:bidi="ar-SA"/>
        </w:rPr>
        <w:t>b</w:t>
      </w:r>
      <w:r w:rsidRPr="002914E8">
        <w:rPr>
          <w:bdr w:val="none" w:sz="0" w:space="0" w:color="auto"/>
          <w:lang w:eastAsia="en-US" w:bidi="ar-SA"/>
        </w:rPr>
        <w:t xml:space="preserve">usiness </w:t>
      </w:r>
      <w:r w:rsidR="007A1414" w:rsidRPr="002914E8">
        <w:rPr>
          <w:bdr w:val="none" w:sz="0" w:space="0" w:color="auto"/>
          <w:lang w:eastAsia="en-US" w:bidi="ar-SA"/>
        </w:rPr>
        <w:t>a</w:t>
      </w:r>
      <w:r w:rsidRPr="002914E8">
        <w:rPr>
          <w:bdr w:val="none" w:sz="0" w:space="0" w:color="auto"/>
          <w:lang w:eastAsia="en-US" w:bidi="ar-SA"/>
        </w:rPr>
        <w:t>ctivities,</w:t>
      </w:r>
      <w:r w:rsidR="00533BFA" w:rsidRPr="002914E8">
        <w:rPr>
          <w:bdr w:val="none" w:sz="0" w:space="0" w:color="auto"/>
          <w:lang w:eastAsia="en-US" w:bidi="ar-SA"/>
        </w:rPr>
        <w:t xml:space="preserve"> we</w:t>
      </w:r>
      <w:r w:rsidRPr="002914E8">
        <w:rPr>
          <w:bdr w:val="none" w:sz="0" w:space="0" w:color="auto"/>
          <w:lang w:eastAsia="en-US" w:bidi="ar-SA"/>
        </w:rPr>
        <w:t xml:space="preserve"> are required to disclose material outside business activities and any conflict it may pose to you. </w:t>
      </w:r>
      <w:r w:rsidR="005853D7" w:rsidRPr="002914E8">
        <w:rPr>
          <w:bdr w:val="none" w:sz="0" w:space="0" w:color="auto"/>
          <w:lang w:eastAsia="en-US" w:bidi="ar-SA"/>
        </w:rPr>
        <w:t>Our Firm supervises the business activities of  our Financial Professionals through our compliance program.  All</w:t>
      </w:r>
      <w:r w:rsidRPr="002914E8">
        <w:rPr>
          <w:bdr w:val="none" w:sz="0" w:space="0" w:color="auto"/>
          <w:lang w:eastAsia="en-US" w:bidi="ar-SA"/>
        </w:rPr>
        <w:t xml:space="preserve"> Financial Professionals are required to follow a Code of Conduct to mitigate any conflicts to you</w:t>
      </w:r>
      <w:r w:rsidR="000D1B82" w:rsidRPr="002914E8">
        <w:rPr>
          <w:bdr w:val="none" w:sz="0" w:space="0" w:color="auto"/>
          <w:lang w:eastAsia="en-US" w:bidi="ar-SA"/>
        </w:rPr>
        <w:t>.</w:t>
      </w:r>
    </w:p>
    <w:bookmarkStart w:id="13" w:name="_Hlk42516040"/>
    <w:p w14:paraId="0AAAB952" w14:textId="0043425D" w:rsidR="00063CF3" w:rsidRPr="00573A05" w:rsidRDefault="00540701" w:rsidP="00340F09">
      <w:pPr>
        <w:pStyle w:val="ADVDisclosureReviewSection"/>
        <w:rPr>
          <w:color w:val="000000" w:themeColor="text1"/>
          <w:sz w:val="20"/>
          <w:szCs w:val="20"/>
        </w:rPr>
      </w:pPr>
      <w:r w:rsidRPr="00573A05">
        <w:rPr>
          <w:color w:val="000000" w:themeColor="text1"/>
          <w:sz w:val="20"/>
          <w:szCs w:val="20"/>
        </w:rPr>
        <w:fldChar w:fldCharType="begin"/>
      </w:r>
      <w:r w:rsidRPr="00573A05">
        <w:rPr>
          <w:color w:val="000000" w:themeColor="text1"/>
          <w:sz w:val="20"/>
          <w:szCs w:val="20"/>
        </w:rPr>
        <w:instrText xml:space="preserve"> HYPERLINK "https://adviserinfo.sec.gov/firm/summary/168467" </w:instrText>
      </w:r>
      <w:r w:rsidRPr="00573A05">
        <w:rPr>
          <w:color w:val="000000" w:themeColor="text1"/>
          <w:sz w:val="20"/>
          <w:szCs w:val="20"/>
        </w:rPr>
      </w:r>
      <w:r w:rsidRPr="00573A05">
        <w:rPr>
          <w:color w:val="000000" w:themeColor="text1"/>
          <w:sz w:val="20"/>
          <w:szCs w:val="20"/>
        </w:rPr>
        <w:fldChar w:fldCharType="separate"/>
      </w:r>
      <w:r w:rsidR="00086E13" w:rsidRPr="00573A05">
        <w:rPr>
          <w:rStyle w:val="Hyperlink"/>
          <w:color w:val="000000" w:themeColor="text1"/>
          <w:sz w:val="20"/>
          <w:szCs w:val="20"/>
          <w:u w:val="none"/>
        </w:rPr>
        <w:t xml:space="preserve">for more information </w:t>
      </w:r>
      <w:r w:rsidR="00086E13" w:rsidRPr="00573A05">
        <w:rPr>
          <w:rStyle w:val="Hyperlink"/>
          <w:rFonts w:hint="cs"/>
          <w:color w:val="000000" w:themeColor="text1"/>
          <w:sz w:val="20"/>
          <w:szCs w:val="20"/>
          <w:u w:val="none"/>
        </w:rPr>
        <w:t>refer to our firm’s ADV Part 2A Brochure</w:t>
      </w:r>
      <w:r w:rsidR="00063CF3" w:rsidRPr="00573A05">
        <w:rPr>
          <w:rStyle w:val="Hyperlink"/>
          <w:rFonts w:hint="cs"/>
          <w:color w:val="000000" w:themeColor="text1"/>
          <w:sz w:val="20"/>
          <w:szCs w:val="20"/>
          <w:u w:val="none"/>
        </w:rPr>
        <w:t xml:space="preserve"> </w:t>
      </w:r>
      <w:r w:rsidR="00713CCC" w:rsidRPr="00573A05">
        <w:rPr>
          <w:rStyle w:val="Hyperlink"/>
          <w:color w:val="000000" w:themeColor="text1"/>
          <w:sz w:val="20"/>
          <w:szCs w:val="20"/>
          <w:u w:val="none"/>
        </w:rPr>
        <w:t xml:space="preserve">- </w:t>
      </w:r>
      <w:r w:rsidR="00063CF3" w:rsidRPr="00573A05">
        <w:rPr>
          <w:rStyle w:val="Hyperlink"/>
          <w:rFonts w:hint="cs"/>
          <w:color w:val="000000" w:themeColor="text1"/>
          <w:sz w:val="20"/>
          <w:szCs w:val="20"/>
          <w:u w:val="none"/>
        </w:rPr>
        <w:t xml:space="preserve">Item </w:t>
      </w:r>
      <w:r w:rsidR="00063CF3" w:rsidRPr="00573A05">
        <w:rPr>
          <w:rStyle w:val="Hyperlink"/>
          <w:color w:val="000000" w:themeColor="text1"/>
          <w:sz w:val="20"/>
          <w:szCs w:val="20"/>
          <w:u w:val="none"/>
        </w:rPr>
        <w:t xml:space="preserve">5, </w:t>
      </w:r>
      <w:r w:rsidR="00063CF3" w:rsidRPr="00573A05">
        <w:rPr>
          <w:rStyle w:val="Hyperlink"/>
          <w:rFonts w:hint="cs"/>
          <w:color w:val="000000" w:themeColor="text1"/>
          <w:sz w:val="20"/>
          <w:szCs w:val="20"/>
          <w:u w:val="none"/>
        </w:rPr>
        <w:t>10</w:t>
      </w:r>
      <w:r w:rsidR="00661D60" w:rsidRPr="00573A05">
        <w:rPr>
          <w:rStyle w:val="Hyperlink"/>
          <w:color w:val="000000" w:themeColor="text1"/>
          <w:sz w:val="20"/>
          <w:szCs w:val="20"/>
          <w:u w:val="none"/>
        </w:rPr>
        <w:t>,</w:t>
      </w:r>
      <w:r w:rsidR="00632D2A" w:rsidRPr="00573A05">
        <w:rPr>
          <w:rStyle w:val="Hyperlink"/>
          <w:color w:val="000000" w:themeColor="text1"/>
          <w:sz w:val="20"/>
          <w:szCs w:val="20"/>
          <w:u w:val="none"/>
        </w:rPr>
        <w:t xml:space="preserve"> </w:t>
      </w:r>
      <w:r w:rsidR="00661D60" w:rsidRPr="00573A05">
        <w:rPr>
          <w:rStyle w:val="Hyperlink"/>
          <w:color w:val="000000" w:themeColor="text1"/>
          <w:sz w:val="20"/>
          <w:szCs w:val="20"/>
          <w:u w:val="none"/>
        </w:rPr>
        <w:t>11</w:t>
      </w:r>
      <w:r w:rsidR="00713CCC" w:rsidRPr="00573A05">
        <w:rPr>
          <w:rStyle w:val="Hyperlink"/>
          <w:color w:val="000000" w:themeColor="text1"/>
          <w:sz w:val="20"/>
          <w:szCs w:val="20"/>
          <w:u w:val="none"/>
        </w:rPr>
        <w:t>,</w:t>
      </w:r>
      <w:r w:rsidR="00B96759" w:rsidRPr="00573A05">
        <w:rPr>
          <w:rStyle w:val="Hyperlink"/>
          <w:color w:val="000000" w:themeColor="text1"/>
          <w:sz w:val="20"/>
          <w:szCs w:val="20"/>
          <w:u w:val="none"/>
        </w:rPr>
        <w:t xml:space="preserve"> 12, &amp;</w:t>
      </w:r>
      <w:r w:rsidR="00063CF3" w:rsidRPr="00573A05">
        <w:rPr>
          <w:rStyle w:val="Hyperlink"/>
          <w:rFonts w:hint="cs"/>
          <w:color w:val="000000" w:themeColor="text1"/>
          <w:sz w:val="20"/>
          <w:szCs w:val="20"/>
          <w:u w:val="none"/>
        </w:rPr>
        <w:t xml:space="preserve"> 14</w:t>
      </w:r>
      <w:r w:rsidRPr="00573A05">
        <w:rPr>
          <w:color w:val="000000" w:themeColor="text1"/>
          <w:sz w:val="20"/>
          <w:szCs w:val="20"/>
        </w:rPr>
        <w:fldChar w:fldCharType="end"/>
      </w:r>
    </w:p>
    <w:p w14:paraId="3685F4E1" w14:textId="025E6C96" w:rsidR="00063CF3" w:rsidRPr="00A7421E" w:rsidRDefault="007C1CE5" w:rsidP="00D23061">
      <w:pPr>
        <w:pStyle w:val="Heading2"/>
        <w:rPr>
          <w:b/>
          <w:bCs/>
          <w:sz w:val="20"/>
          <w:szCs w:val="20"/>
        </w:rPr>
      </w:pPr>
      <w:bookmarkStart w:id="14" w:name="_Hlk37661646"/>
      <w:bookmarkEnd w:id="12"/>
      <w:bookmarkEnd w:id="13"/>
      <w:r w:rsidRPr="00A7421E">
        <w:rPr>
          <w:b/>
          <w:bCs/>
          <w:sz w:val="20"/>
          <w:szCs w:val="20"/>
        </w:rPr>
        <w:t xml:space="preserve">ITEM 4 - </w:t>
      </w:r>
      <w:r w:rsidR="00063CF3" w:rsidRPr="00A7421E">
        <w:rPr>
          <w:b/>
          <w:bCs/>
          <w:sz w:val="20"/>
          <w:szCs w:val="20"/>
        </w:rPr>
        <w:t xml:space="preserve">DISCIPLINARY HISTORY </w:t>
      </w:r>
    </w:p>
    <w:bookmarkEnd w:id="14"/>
    <w:p w14:paraId="2B2D6461" w14:textId="4A068926" w:rsidR="009F7A3F" w:rsidRPr="002914E8" w:rsidRDefault="00063CF3" w:rsidP="00375538">
      <w:pPr>
        <w:pStyle w:val="CoverPage"/>
        <w:rPr>
          <w:sz w:val="20"/>
          <w:szCs w:val="20"/>
        </w:rPr>
      </w:pPr>
      <w:r w:rsidRPr="002914E8">
        <w:rPr>
          <w:sz w:val="20"/>
          <w:szCs w:val="20"/>
        </w:rPr>
        <w:t xml:space="preserve">Do you or your financial </w:t>
      </w:r>
      <w:r w:rsidR="00FC7AB0" w:rsidRPr="002914E8">
        <w:rPr>
          <w:sz w:val="20"/>
          <w:szCs w:val="20"/>
        </w:rPr>
        <w:t>PROFESSIONALS</w:t>
      </w:r>
      <w:r w:rsidRPr="002914E8">
        <w:rPr>
          <w:sz w:val="20"/>
          <w:szCs w:val="20"/>
        </w:rPr>
        <w:t xml:space="preserve"> have </w:t>
      </w:r>
      <w:r w:rsidR="006F1129" w:rsidRPr="002914E8">
        <w:rPr>
          <w:sz w:val="20"/>
          <w:szCs w:val="20"/>
        </w:rPr>
        <w:t xml:space="preserve">LEGAL OR </w:t>
      </w:r>
      <w:r w:rsidRPr="002914E8">
        <w:rPr>
          <w:sz w:val="20"/>
          <w:szCs w:val="20"/>
        </w:rPr>
        <w:t>disciplinary history?</w:t>
      </w:r>
    </w:p>
    <w:p w14:paraId="08F37CE7" w14:textId="48A8E9FA" w:rsidR="00834932" w:rsidRDefault="00071202" w:rsidP="005E6C47">
      <w:r>
        <w:t>Yes</w:t>
      </w:r>
      <w:r w:rsidR="00A05F33" w:rsidRPr="002914E8">
        <w:rPr>
          <w:b/>
          <w:bCs/>
        </w:rPr>
        <w:t>.</w:t>
      </w:r>
      <w:r w:rsidR="00393EFC" w:rsidRPr="002914E8">
        <w:t xml:space="preserve"> </w:t>
      </w:r>
      <w:bookmarkStart w:id="15" w:name="_Hlk42514026"/>
      <w:r w:rsidR="00DC7BA2" w:rsidRPr="002914E8">
        <w:t xml:space="preserve">Visit </w:t>
      </w:r>
      <w:hyperlink r:id="rId15" w:history="1">
        <w:r w:rsidR="00EA75CF" w:rsidRPr="002914E8">
          <w:rPr>
            <w:rStyle w:val="Hyperlink"/>
            <w:color w:val="000000" w:themeColor="text1"/>
            <w:u w:val="none"/>
          </w:rPr>
          <w:t>Investor.gov/CRS</w:t>
        </w:r>
      </w:hyperlink>
      <w:r w:rsidR="000F4FCA" w:rsidRPr="002914E8">
        <w:rPr>
          <w:rStyle w:val="Hyperlink"/>
          <w:color w:val="000000" w:themeColor="text1"/>
          <w:u w:val="none"/>
        </w:rPr>
        <w:t xml:space="preserve"> </w:t>
      </w:r>
      <w:r w:rsidR="00DC7BA2" w:rsidRPr="002914E8">
        <w:t>for a free and simple search tool to research us and our financial professionals.</w:t>
      </w:r>
      <w:r w:rsidR="00950980" w:rsidRPr="002914E8">
        <w:t xml:space="preserve">  </w:t>
      </w:r>
      <w:bookmarkEnd w:id="15"/>
    </w:p>
    <w:p w14:paraId="30679910" w14:textId="224B5DD1" w:rsidR="00325AFD" w:rsidRPr="00325AFD" w:rsidRDefault="00000000" w:rsidP="00325AFD">
      <w:pPr>
        <w:pStyle w:val="ADVDisclosureReviewSection"/>
        <w:rPr>
          <w:color w:val="000000" w:themeColor="text1"/>
          <w:sz w:val="20"/>
          <w:szCs w:val="20"/>
        </w:rPr>
      </w:pPr>
      <w:hyperlink r:id="rId16" w:history="1">
        <w:r w:rsidR="00325AFD" w:rsidRPr="00573A05">
          <w:rPr>
            <w:rStyle w:val="Hyperlink"/>
            <w:color w:val="000000" w:themeColor="text1"/>
            <w:sz w:val="20"/>
            <w:szCs w:val="20"/>
            <w:u w:val="none"/>
          </w:rPr>
          <w:t xml:space="preserve">for more information </w:t>
        </w:r>
        <w:r w:rsidR="00325AFD" w:rsidRPr="00573A05">
          <w:rPr>
            <w:rStyle w:val="Hyperlink"/>
            <w:rFonts w:hint="cs"/>
            <w:color w:val="000000" w:themeColor="text1"/>
            <w:sz w:val="20"/>
            <w:szCs w:val="20"/>
            <w:u w:val="none"/>
          </w:rPr>
          <w:t>refer to our firm’s ADV Part 2A Brochure</w:t>
        </w:r>
        <w:r w:rsidR="00325AFD" w:rsidRPr="00573A05">
          <w:rPr>
            <w:rStyle w:val="Hyperlink"/>
            <w:color w:val="000000" w:themeColor="text1"/>
            <w:sz w:val="20"/>
            <w:szCs w:val="20"/>
            <w:u w:val="none"/>
          </w:rPr>
          <w:t xml:space="preserve"> - </w:t>
        </w:r>
        <w:r w:rsidR="00325AFD" w:rsidRPr="00573A05">
          <w:rPr>
            <w:rStyle w:val="Hyperlink"/>
            <w:rFonts w:hint="cs"/>
            <w:color w:val="000000" w:themeColor="text1"/>
            <w:sz w:val="20"/>
            <w:szCs w:val="20"/>
            <w:u w:val="none"/>
          </w:rPr>
          <w:t xml:space="preserve">Item </w:t>
        </w:r>
        <w:r w:rsidR="00325AFD" w:rsidRPr="00573A05">
          <w:rPr>
            <w:rStyle w:val="Hyperlink"/>
            <w:color w:val="000000" w:themeColor="text1"/>
            <w:sz w:val="20"/>
            <w:szCs w:val="20"/>
            <w:u w:val="none"/>
          </w:rPr>
          <w:t>9</w:t>
        </w:r>
      </w:hyperlink>
    </w:p>
    <w:p w14:paraId="3BC69E63" w14:textId="514B7366" w:rsidR="0089314E" w:rsidRPr="002914E8" w:rsidRDefault="0089314E" w:rsidP="00416292">
      <w:pPr>
        <w:pStyle w:val="BrochureTitle"/>
        <w:rPr>
          <w:szCs w:val="20"/>
        </w:rPr>
      </w:pPr>
      <w:r w:rsidRPr="002914E8">
        <w:rPr>
          <w:rStyle w:val="Emphasis"/>
          <w:caps/>
          <w:color w:val="C00000"/>
          <w:spacing w:val="16"/>
          <w:szCs w:val="20"/>
        </w:rPr>
        <w:t xml:space="preserve">QUESTIONS TO ASK YOUR FINANCIAL PROFESSIONAL: </w:t>
      </w:r>
    </w:p>
    <w:p w14:paraId="2B9341CA" w14:textId="3B2F2978" w:rsidR="00DD6159" w:rsidRPr="002914E8" w:rsidRDefault="0089314E" w:rsidP="00F8322B">
      <w:pPr>
        <w:pStyle w:val="AdditonalADVBox"/>
      </w:pPr>
      <w:r w:rsidRPr="002914E8">
        <w:t>As a</w:t>
      </w:r>
      <w:r w:rsidR="007E2F86" w:rsidRPr="002914E8">
        <w:t xml:space="preserve"> Financial Professional</w:t>
      </w:r>
      <w:r w:rsidRPr="002914E8">
        <w:t>, do you have any disciplinary history?</w:t>
      </w:r>
      <w:r w:rsidR="00B96517" w:rsidRPr="002914E8">
        <w:t xml:space="preserve"> </w:t>
      </w:r>
      <w:r w:rsidRPr="002914E8">
        <w:t xml:space="preserve"> For what type of conduct?</w:t>
      </w:r>
      <w:bookmarkStart w:id="16" w:name="_Hlk37661920"/>
    </w:p>
    <w:p w14:paraId="5A3159EC" w14:textId="7F56C3C2" w:rsidR="00085C44" w:rsidRPr="00A7421E" w:rsidRDefault="00D65F9E" w:rsidP="00A7421E">
      <w:pPr>
        <w:pStyle w:val="Heading2"/>
        <w:rPr>
          <w:b/>
          <w:bCs/>
          <w:sz w:val="20"/>
          <w:szCs w:val="20"/>
        </w:rPr>
      </w:pPr>
      <w:bookmarkStart w:id="17" w:name="_Hlk42516213"/>
      <w:bookmarkEnd w:id="16"/>
      <w:r w:rsidRPr="00A7421E">
        <w:rPr>
          <w:b/>
          <w:bCs/>
          <w:sz w:val="20"/>
          <w:szCs w:val="20"/>
        </w:rPr>
        <w:t>ADDITIONAL INFORMATION</w:t>
      </w:r>
    </w:p>
    <w:p w14:paraId="64DD6B42" w14:textId="3B58A885" w:rsidR="00A47E67" w:rsidRDefault="00A47E67" w:rsidP="00A7421E">
      <w:pPr>
        <w:rPr>
          <w:b/>
          <w:bCs/>
        </w:rPr>
      </w:pPr>
      <w:bookmarkStart w:id="18" w:name="_Hlk74850167"/>
      <w:bookmarkStart w:id="19" w:name="_Hlk72784887"/>
      <w:bookmarkStart w:id="20" w:name="_Hlk72785760"/>
      <w:bookmarkStart w:id="21" w:name="_Hlk37661955"/>
      <w:bookmarkEnd w:id="17"/>
      <w:r w:rsidRPr="007C2D92">
        <w:rPr>
          <w:sz w:val="22"/>
          <w:szCs w:val="22"/>
        </w:rPr>
        <w:t>For additional information about our</w:t>
      </w:r>
      <w:r>
        <w:rPr>
          <w:sz w:val="22"/>
          <w:szCs w:val="22"/>
        </w:rPr>
        <w:t xml:space="preserve"> investment advisory</w:t>
      </w:r>
      <w:r w:rsidRPr="007C2D92">
        <w:rPr>
          <w:sz w:val="22"/>
          <w:szCs w:val="22"/>
        </w:rPr>
        <w:t xml:space="preserve"> services</w:t>
      </w:r>
      <w:r>
        <w:rPr>
          <w:sz w:val="22"/>
          <w:szCs w:val="22"/>
        </w:rPr>
        <w:t xml:space="preserve"> visit the SEC’s website at </w:t>
      </w:r>
      <w:hyperlink r:id="rId17" w:history="1">
        <w:r w:rsidRPr="00235D06">
          <w:rPr>
            <w:rStyle w:val="Hyperlink"/>
            <w:color w:val="2064A8"/>
            <w:sz w:val="22"/>
            <w:szCs w:val="22"/>
            <w:u w:color="2064A8"/>
          </w:rPr>
          <w:t>www.adviserinfo.sec.gov</w:t>
        </w:r>
      </w:hyperlink>
      <w:r>
        <w:rPr>
          <w:sz w:val="22"/>
          <w:szCs w:val="22"/>
        </w:rPr>
        <w:t>. Our firm’s IARD number is:</w:t>
      </w:r>
      <w:r w:rsidRPr="00D90905">
        <w:rPr>
          <w:sz w:val="22"/>
          <w:szCs w:val="22"/>
        </w:rPr>
        <w:t xml:space="preserve"> </w:t>
      </w:r>
      <w:r w:rsidR="005A4B2A">
        <w:rPr>
          <w:sz w:val="22"/>
          <w:szCs w:val="22"/>
        </w:rPr>
        <w:t>168467.</w:t>
      </w:r>
      <w:r>
        <w:rPr>
          <w:sz w:val="22"/>
          <w:szCs w:val="22"/>
        </w:rPr>
        <w:t xml:space="preserve"> You may also contact us directly for up-to-date information and to request a copy of the relationship summary at: </w:t>
      </w:r>
      <w:bookmarkEnd w:id="18"/>
      <w:r>
        <w:rPr>
          <w:sz w:val="22"/>
          <w:szCs w:val="22"/>
        </w:rPr>
        <w:t>502-690-5635.</w:t>
      </w:r>
      <w:bookmarkEnd w:id="19"/>
      <w:bookmarkEnd w:id="20"/>
    </w:p>
    <w:p w14:paraId="733FD0E7" w14:textId="0684D818" w:rsidR="009C17F2" w:rsidRPr="002914E8" w:rsidRDefault="008300F1" w:rsidP="00416292">
      <w:pPr>
        <w:pStyle w:val="BrochureTitle"/>
        <w:rPr>
          <w:szCs w:val="20"/>
        </w:rPr>
      </w:pPr>
      <w:r w:rsidRPr="002914E8">
        <w:rPr>
          <w:szCs w:val="20"/>
        </w:rPr>
        <w:t>QUESTIONS TO ASK YOUR FINANCIAL PROFESSIONAL</w:t>
      </w:r>
      <w:r w:rsidR="00EB1DEF" w:rsidRPr="002914E8">
        <w:rPr>
          <w:szCs w:val="20"/>
        </w:rPr>
        <w:t xml:space="preserve">:  </w:t>
      </w:r>
    </w:p>
    <w:bookmarkEnd w:id="21"/>
    <w:p w14:paraId="6A1B3BE8" w14:textId="77777777" w:rsidR="00F8322B" w:rsidRDefault="00063CF3" w:rsidP="00416292">
      <w:pPr>
        <w:pStyle w:val="AdditonalADVBox"/>
      </w:pPr>
      <w:r w:rsidRPr="002914E8">
        <w:rPr>
          <w:rFonts w:hint="cs"/>
        </w:rPr>
        <w:t>Who is my primary contact person?</w:t>
      </w:r>
      <w:r w:rsidR="00F85F7E" w:rsidRPr="002914E8">
        <w:t xml:space="preserve">  </w:t>
      </w:r>
    </w:p>
    <w:p w14:paraId="357E95AE" w14:textId="50A254D5" w:rsidR="000321B6" w:rsidRDefault="00F85F7E" w:rsidP="00DF0ACF">
      <w:pPr>
        <w:pStyle w:val="AdditonalADVBox"/>
      </w:pPr>
      <w:r w:rsidRPr="002914E8">
        <w:t>Is he or she a</w:t>
      </w:r>
      <w:r w:rsidR="00AC7E83" w:rsidRPr="002914E8">
        <w:t>n investment adviser or a</w:t>
      </w:r>
      <w:r w:rsidRPr="002914E8">
        <w:t xml:space="preserve"> representative of a broker-dealer?  </w:t>
      </w:r>
      <w:r w:rsidR="00063CF3" w:rsidRPr="002914E8">
        <w:rPr>
          <w:rFonts w:hint="cs"/>
        </w:rPr>
        <w:t>Who can I talk to if I have concerns about how this person is treating me</w:t>
      </w:r>
      <w:r w:rsidR="0028390C" w:rsidRPr="002914E8">
        <w:t>?</w:t>
      </w:r>
    </w:p>
    <w:p w14:paraId="4120E7B3" w14:textId="77777777" w:rsidR="00A47E67" w:rsidRDefault="00A47E67" w:rsidP="00A7421E">
      <w:pPr>
        <w:pStyle w:val="AdditonalADVBox"/>
        <w:numPr>
          <w:ilvl w:val="0"/>
          <w:numId w:val="0"/>
        </w:numPr>
        <w:ind w:left="990"/>
      </w:pPr>
    </w:p>
    <w:p w14:paraId="72E3065C" w14:textId="77777777" w:rsidR="00454F47" w:rsidRDefault="00454F47" w:rsidP="00A7421E">
      <w:pPr>
        <w:pStyle w:val="AdditonalADVBox"/>
        <w:numPr>
          <w:ilvl w:val="0"/>
          <w:numId w:val="0"/>
        </w:numPr>
        <w:ind w:left="990"/>
      </w:pPr>
    </w:p>
    <w:p w14:paraId="00A4FC61" w14:textId="77777777" w:rsidR="00603BD6" w:rsidRDefault="00603BD6" w:rsidP="00A7421E">
      <w:pPr>
        <w:pStyle w:val="AdditonalADVBox"/>
        <w:numPr>
          <w:ilvl w:val="0"/>
          <w:numId w:val="0"/>
        </w:numPr>
        <w:ind w:left="990"/>
      </w:pPr>
    </w:p>
    <w:p w14:paraId="7C6BCD90" w14:textId="62925721" w:rsidR="00D65F9E" w:rsidRDefault="006940C9" w:rsidP="006940C9">
      <w:pPr>
        <w:pStyle w:val="Heading1"/>
        <w:rPr>
          <w:sz w:val="20"/>
          <w:szCs w:val="20"/>
        </w:rPr>
      </w:pPr>
      <w:r w:rsidRPr="00A7421E">
        <w:rPr>
          <w:sz w:val="20"/>
          <w:szCs w:val="20"/>
        </w:rPr>
        <w:t>MATERIAL CHANGES SINCE LAST FILING</w:t>
      </w:r>
    </w:p>
    <w:p w14:paraId="0CFC2F58" w14:textId="3EB165FA" w:rsidR="005A4B2A" w:rsidRPr="005A4B2A" w:rsidRDefault="005A4B2A" w:rsidP="00A7421E">
      <w:r>
        <w:t xml:space="preserve">On </w:t>
      </w:r>
      <w:r w:rsidR="00325AFD">
        <w:t>February 6, 2023</w:t>
      </w:r>
      <w:r>
        <w:t>, the firm updated form CRS for annual amendment</w:t>
      </w:r>
      <w:r w:rsidR="00186B69">
        <w:t xml:space="preserve"> and included </w:t>
      </w:r>
      <w:r w:rsidR="0021016A">
        <w:t>revised</w:t>
      </w:r>
      <w:r w:rsidR="00FD2D1C">
        <w:t xml:space="preserve"> </w:t>
      </w:r>
      <w:r w:rsidR="0021016A">
        <w:t xml:space="preserve">language in Item 2 </w:t>
      </w:r>
      <w:r w:rsidR="00846C64">
        <w:t xml:space="preserve">and Item 3 </w:t>
      </w:r>
      <w:r w:rsidR="0021016A">
        <w:t>to add clarity</w:t>
      </w:r>
      <w:r w:rsidR="00186B69">
        <w:t xml:space="preserve"> of </w:t>
      </w:r>
      <w:r w:rsidR="000B38CE">
        <w:t>the offering of our</w:t>
      </w:r>
      <w:r w:rsidR="00186B69">
        <w:t xml:space="preserve"> </w:t>
      </w:r>
      <w:r w:rsidR="00603BD6">
        <w:t xml:space="preserve">financial </w:t>
      </w:r>
      <w:r w:rsidR="0021016A">
        <w:t>p</w:t>
      </w:r>
      <w:r w:rsidR="00186B69">
        <w:t>lanning services</w:t>
      </w:r>
      <w:r w:rsidR="0021016A">
        <w:t>.</w:t>
      </w:r>
      <w:r w:rsidR="00186B69">
        <w:t xml:space="preserve"> </w:t>
      </w:r>
      <w:r>
        <w:t xml:space="preserve"> </w:t>
      </w:r>
      <w:r w:rsidR="00846C64">
        <w:t>We also disclosed our cash compensation to our promoters for referrals, testimonials, endorsements, and lead generation.</w:t>
      </w:r>
    </w:p>
    <w:sectPr w:rsidR="005A4B2A" w:rsidRPr="005A4B2A" w:rsidSect="00846C64">
      <w:pgSz w:w="12240" w:h="15840"/>
      <w:pgMar w:top="467" w:right="1080" w:bottom="5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DD02" w14:textId="77777777" w:rsidR="00F92729" w:rsidRDefault="00F92729" w:rsidP="00375538">
      <w:r>
        <w:separator/>
      </w:r>
    </w:p>
  </w:endnote>
  <w:endnote w:type="continuationSeparator" w:id="0">
    <w:p w14:paraId="5CF67AD2" w14:textId="77777777" w:rsidR="00F92729" w:rsidRDefault="00F92729" w:rsidP="00375538">
      <w:r>
        <w:continuationSeparator/>
      </w:r>
    </w:p>
  </w:endnote>
  <w:endnote w:type="continuationNotice" w:id="1">
    <w:p w14:paraId="0B3FA888" w14:textId="77777777" w:rsidR="00F92729" w:rsidRDefault="00F92729" w:rsidP="00375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Webdings">
    <w:panose1 w:val="05030102010509060703"/>
    <w:charset w:val="02"/>
    <w:family w:val="roman"/>
    <w:pitch w:val="variable"/>
    <w:sig w:usb0="00000000" w:usb1="10000000" w:usb2="00000000" w:usb3="00000000" w:csb0="80000000" w:csb1="00000000"/>
  </w:font>
  <w:font w:name="Noto Sans Ligh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8840" w14:textId="77777777" w:rsidR="00F92729" w:rsidRDefault="00F92729" w:rsidP="00375538">
      <w:r>
        <w:separator/>
      </w:r>
    </w:p>
  </w:footnote>
  <w:footnote w:type="continuationSeparator" w:id="0">
    <w:p w14:paraId="3BC8A902" w14:textId="77777777" w:rsidR="00F92729" w:rsidRDefault="00F92729" w:rsidP="00375538">
      <w:r>
        <w:continuationSeparator/>
      </w:r>
    </w:p>
  </w:footnote>
  <w:footnote w:type="continuationNotice" w:id="1">
    <w:p w14:paraId="0DF635D4" w14:textId="77777777" w:rsidR="00F92729" w:rsidRDefault="00F92729" w:rsidP="003755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7A96"/>
    <w:multiLevelType w:val="hybridMultilevel"/>
    <w:tmpl w:val="A002F5BE"/>
    <w:lvl w:ilvl="0" w:tplc="0320493E">
      <w:start w:val="1"/>
      <w:numFmt w:val="bullet"/>
      <w:pStyle w:val="RoundBulletLis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CC0612"/>
    <w:multiLevelType w:val="hybridMultilevel"/>
    <w:tmpl w:val="2D28E0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8861B0"/>
    <w:multiLevelType w:val="hybridMultilevel"/>
    <w:tmpl w:val="1A825E66"/>
    <w:lvl w:ilvl="0" w:tplc="EA927CEC">
      <w:start w:val="1"/>
      <w:numFmt w:val="bullet"/>
      <w:pStyle w:val="ListParagraph"/>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C5C34"/>
    <w:multiLevelType w:val="hybridMultilevel"/>
    <w:tmpl w:val="F0FECCFC"/>
    <w:lvl w:ilvl="0" w:tplc="56FC8734">
      <w:start w:val="1"/>
      <w:numFmt w:val="bullet"/>
      <w:pStyle w:val="BulletBold"/>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94153EC"/>
    <w:multiLevelType w:val="hybridMultilevel"/>
    <w:tmpl w:val="75CC6F2C"/>
    <w:lvl w:ilvl="0" w:tplc="EA927CEC">
      <w:start w:val="1"/>
      <w:numFmt w:val="bullet"/>
      <w:lvlText w:val=""/>
      <w:lvlJc w:val="left"/>
      <w:pPr>
        <w:ind w:left="720" w:hanging="360"/>
      </w:pPr>
      <w:rPr>
        <w:rFonts w:ascii="Wingdings" w:hAnsi="Wingdings" w:hint="default"/>
        <w:sz w:val="20"/>
        <w:szCs w:val="20"/>
      </w:rPr>
    </w:lvl>
    <w:lvl w:ilvl="1" w:tplc="A4ACD4C2">
      <w:numFmt w:val="bullet"/>
      <w:lvlText w:val="-"/>
      <w:lvlJc w:val="left"/>
      <w:pPr>
        <w:ind w:left="1080" w:hanging="360"/>
      </w:pPr>
      <w:rPr>
        <w:rFonts w:ascii="Calibri Light" w:eastAsia="Calibri" w:hAnsi="Calibri Light" w:cs="Calibri Light"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61D77"/>
    <w:multiLevelType w:val="hybridMultilevel"/>
    <w:tmpl w:val="FC2EF928"/>
    <w:lvl w:ilvl="0" w:tplc="08F60CF6">
      <w:start w:val="1"/>
      <w:numFmt w:val="bullet"/>
      <w:pStyle w:val="AdditonalADVBox"/>
      <w:lvlText w:val="R"/>
      <w:lvlJc w:val="left"/>
      <w:pPr>
        <w:ind w:left="1170" w:hanging="360"/>
      </w:pPr>
      <w:rPr>
        <w:rFonts w:ascii="Wingdings 2" w:hAnsi="Wingdings 2"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6" w15:restartNumberingAfterBreak="0">
    <w:nsid w:val="7E6E222E"/>
    <w:multiLevelType w:val="hybridMultilevel"/>
    <w:tmpl w:val="D506FCA8"/>
    <w:lvl w:ilvl="0" w:tplc="A4ACD4C2">
      <w:numFmt w:val="bullet"/>
      <w:lvlText w:val="-"/>
      <w:lvlJc w:val="left"/>
      <w:pPr>
        <w:ind w:left="1080" w:hanging="360"/>
      </w:pPr>
      <w:rPr>
        <w:rFonts w:ascii="Calibri Light" w:eastAsia="Calibri" w:hAnsi="Calibri Light" w:cs="Calibri Light"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8265385">
    <w:abstractNumId w:val="0"/>
  </w:num>
  <w:num w:numId="2" w16cid:durableId="1550801627">
    <w:abstractNumId w:val="5"/>
  </w:num>
  <w:num w:numId="3" w16cid:durableId="294022223">
    <w:abstractNumId w:val="2"/>
  </w:num>
  <w:num w:numId="4" w16cid:durableId="1231042088">
    <w:abstractNumId w:val="3"/>
  </w:num>
  <w:num w:numId="5" w16cid:durableId="201021078">
    <w:abstractNumId w:val="1"/>
  </w:num>
  <w:num w:numId="6" w16cid:durableId="1997756397">
    <w:abstractNumId w:val="6"/>
  </w:num>
  <w:num w:numId="7" w16cid:durableId="5507739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B2"/>
    <w:rsid w:val="00001B1D"/>
    <w:rsid w:val="00002DF7"/>
    <w:rsid w:val="00003BC0"/>
    <w:rsid w:val="00004495"/>
    <w:rsid w:val="00005D66"/>
    <w:rsid w:val="00007016"/>
    <w:rsid w:val="0001133B"/>
    <w:rsid w:val="00012EBC"/>
    <w:rsid w:val="000149AB"/>
    <w:rsid w:val="00015F1F"/>
    <w:rsid w:val="000201E0"/>
    <w:rsid w:val="000202DE"/>
    <w:rsid w:val="0002147C"/>
    <w:rsid w:val="000225F4"/>
    <w:rsid w:val="00024C6C"/>
    <w:rsid w:val="00027331"/>
    <w:rsid w:val="00030FD3"/>
    <w:rsid w:val="000321B6"/>
    <w:rsid w:val="000350F5"/>
    <w:rsid w:val="00043977"/>
    <w:rsid w:val="00043FD6"/>
    <w:rsid w:val="00044C68"/>
    <w:rsid w:val="000457B4"/>
    <w:rsid w:val="00045DB1"/>
    <w:rsid w:val="000477C5"/>
    <w:rsid w:val="000501C3"/>
    <w:rsid w:val="00051655"/>
    <w:rsid w:val="00053CAA"/>
    <w:rsid w:val="00054415"/>
    <w:rsid w:val="0006090A"/>
    <w:rsid w:val="00062494"/>
    <w:rsid w:val="00063043"/>
    <w:rsid w:val="00063604"/>
    <w:rsid w:val="00063CF3"/>
    <w:rsid w:val="00066C4F"/>
    <w:rsid w:val="00071202"/>
    <w:rsid w:val="00073D2F"/>
    <w:rsid w:val="00081100"/>
    <w:rsid w:val="00085BE7"/>
    <w:rsid w:val="00085C44"/>
    <w:rsid w:val="00086E13"/>
    <w:rsid w:val="00087570"/>
    <w:rsid w:val="000936F6"/>
    <w:rsid w:val="00097CA1"/>
    <w:rsid w:val="000A07AC"/>
    <w:rsid w:val="000A0838"/>
    <w:rsid w:val="000A45B7"/>
    <w:rsid w:val="000B03F3"/>
    <w:rsid w:val="000B18D7"/>
    <w:rsid w:val="000B1E27"/>
    <w:rsid w:val="000B38CE"/>
    <w:rsid w:val="000B38F3"/>
    <w:rsid w:val="000B3AA6"/>
    <w:rsid w:val="000B5C1B"/>
    <w:rsid w:val="000B76FC"/>
    <w:rsid w:val="000C2E7B"/>
    <w:rsid w:val="000C330E"/>
    <w:rsid w:val="000C4017"/>
    <w:rsid w:val="000C5557"/>
    <w:rsid w:val="000C6152"/>
    <w:rsid w:val="000C72F2"/>
    <w:rsid w:val="000C79DB"/>
    <w:rsid w:val="000D1B82"/>
    <w:rsid w:val="000D3CD0"/>
    <w:rsid w:val="000D4C86"/>
    <w:rsid w:val="000D6435"/>
    <w:rsid w:val="000D6E5E"/>
    <w:rsid w:val="000D7029"/>
    <w:rsid w:val="000D7416"/>
    <w:rsid w:val="000E0635"/>
    <w:rsid w:val="000E142A"/>
    <w:rsid w:val="000E30F8"/>
    <w:rsid w:val="000E4830"/>
    <w:rsid w:val="000E5217"/>
    <w:rsid w:val="000E74AD"/>
    <w:rsid w:val="000E77B2"/>
    <w:rsid w:val="000F172C"/>
    <w:rsid w:val="000F377A"/>
    <w:rsid w:val="000F4E19"/>
    <w:rsid w:val="000F4FCA"/>
    <w:rsid w:val="000F5B38"/>
    <w:rsid w:val="00100331"/>
    <w:rsid w:val="0010467D"/>
    <w:rsid w:val="00105F0F"/>
    <w:rsid w:val="00106CF4"/>
    <w:rsid w:val="00111BAC"/>
    <w:rsid w:val="001131E2"/>
    <w:rsid w:val="0011465B"/>
    <w:rsid w:val="00116831"/>
    <w:rsid w:val="001221A4"/>
    <w:rsid w:val="00123426"/>
    <w:rsid w:val="0012457C"/>
    <w:rsid w:val="00124AAC"/>
    <w:rsid w:val="0012594B"/>
    <w:rsid w:val="0013249E"/>
    <w:rsid w:val="00133F21"/>
    <w:rsid w:val="0013728B"/>
    <w:rsid w:val="0014075A"/>
    <w:rsid w:val="00145D97"/>
    <w:rsid w:val="001477A6"/>
    <w:rsid w:val="0015185F"/>
    <w:rsid w:val="001522BB"/>
    <w:rsid w:val="001523B7"/>
    <w:rsid w:val="00154017"/>
    <w:rsid w:val="00154B5B"/>
    <w:rsid w:val="001550DE"/>
    <w:rsid w:val="00156D25"/>
    <w:rsid w:val="00157789"/>
    <w:rsid w:val="00165275"/>
    <w:rsid w:val="00166B7B"/>
    <w:rsid w:val="0016719D"/>
    <w:rsid w:val="001672FC"/>
    <w:rsid w:val="00167C00"/>
    <w:rsid w:val="0017427E"/>
    <w:rsid w:val="0017553D"/>
    <w:rsid w:val="00177844"/>
    <w:rsid w:val="00181B94"/>
    <w:rsid w:val="00182989"/>
    <w:rsid w:val="00182C56"/>
    <w:rsid w:val="00186B69"/>
    <w:rsid w:val="001921DA"/>
    <w:rsid w:val="00193F52"/>
    <w:rsid w:val="00196D73"/>
    <w:rsid w:val="00197190"/>
    <w:rsid w:val="001A6248"/>
    <w:rsid w:val="001A65C4"/>
    <w:rsid w:val="001A6943"/>
    <w:rsid w:val="001A6AD3"/>
    <w:rsid w:val="001A754A"/>
    <w:rsid w:val="001B0C48"/>
    <w:rsid w:val="001B12F0"/>
    <w:rsid w:val="001B181F"/>
    <w:rsid w:val="001B45A0"/>
    <w:rsid w:val="001B4999"/>
    <w:rsid w:val="001B607D"/>
    <w:rsid w:val="001B619D"/>
    <w:rsid w:val="001C0A52"/>
    <w:rsid w:val="001C1E72"/>
    <w:rsid w:val="001C21B1"/>
    <w:rsid w:val="001C3241"/>
    <w:rsid w:val="001C4CEC"/>
    <w:rsid w:val="001C4FCA"/>
    <w:rsid w:val="001C5AC4"/>
    <w:rsid w:val="001D0B65"/>
    <w:rsid w:val="001D1837"/>
    <w:rsid w:val="001D19A0"/>
    <w:rsid w:val="001D3C55"/>
    <w:rsid w:val="001D4B76"/>
    <w:rsid w:val="001D4BAC"/>
    <w:rsid w:val="001D5A74"/>
    <w:rsid w:val="001E0F72"/>
    <w:rsid w:val="001E19F6"/>
    <w:rsid w:val="001E1C32"/>
    <w:rsid w:val="001E1D56"/>
    <w:rsid w:val="001E2A04"/>
    <w:rsid w:val="001E3920"/>
    <w:rsid w:val="001E3EA5"/>
    <w:rsid w:val="001E477B"/>
    <w:rsid w:val="001E6804"/>
    <w:rsid w:val="001E7430"/>
    <w:rsid w:val="001F3665"/>
    <w:rsid w:val="001F53EA"/>
    <w:rsid w:val="001F5F20"/>
    <w:rsid w:val="001F79FE"/>
    <w:rsid w:val="002002B5"/>
    <w:rsid w:val="002005D0"/>
    <w:rsid w:val="00203150"/>
    <w:rsid w:val="0021016A"/>
    <w:rsid w:val="002142FC"/>
    <w:rsid w:val="0021606D"/>
    <w:rsid w:val="0021701E"/>
    <w:rsid w:val="00221955"/>
    <w:rsid w:val="00221BC5"/>
    <w:rsid w:val="00223710"/>
    <w:rsid w:val="00223865"/>
    <w:rsid w:val="00223951"/>
    <w:rsid w:val="00224D97"/>
    <w:rsid w:val="00225024"/>
    <w:rsid w:val="002270A8"/>
    <w:rsid w:val="002343F8"/>
    <w:rsid w:val="00236241"/>
    <w:rsid w:val="00236E1F"/>
    <w:rsid w:val="0023712E"/>
    <w:rsid w:val="00237307"/>
    <w:rsid w:val="002465BD"/>
    <w:rsid w:val="0024747A"/>
    <w:rsid w:val="00254AD0"/>
    <w:rsid w:val="00255D50"/>
    <w:rsid w:val="00256E90"/>
    <w:rsid w:val="00257152"/>
    <w:rsid w:val="002602C2"/>
    <w:rsid w:val="00260AE5"/>
    <w:rsid w:val="0026164B"/>
    <w:rsid w:val="00262FF5"/>
    <w:rsid w:val="00263C0E"/>
    <w:rsid w:val="002663C2"/>
    <w:rsid w:val="00267B6C"/>
    <w:rsid w:val="0027039F"/>
    <w:rsid w:val="00270884"/>
    <w:rsid w:val="00271C25"/>
    <w:rsid w:val="0027466A"/>
    <w:rsid w:val="00276840"/>
    <w:rsid w:val="00276A6C"/>
    <w:rsid w:val="00276CB4"/>
    <w:rsid w:val="002828C6"/>
    <w:rsid w:val="0028390C"/>
    <w:rsid w:val="00284AA4"/>
    <w:rsid w:val="0028529E"/>
    <w:rsid w:val="00286D4B"/>
    <w:rsid w:val="002914E8"/>
    <w:rsid w:val="00291524"/>
    <w:rsid w:val="0029170B"/>
    <w:rsid w:val="00294880"/>
    <w:rsid w:val="00297315"/>
    <w:rsid w:val="002A2398"/>
    <w:rsid w:val="002A36F7"/>
    <w:rsid w:val="002A7E10"/>
    <w:rsid w:val="002B0AA4"/>
    <w:rsid w:val="002B387B"/>
    <w:rsid w:val="002B46CA"/>
    <w:rsid w:val="002B7BF2"/>
    <w:rsid w:val="002C1133"/>
    <w:rsid w:val="002C4C18"/>
    <w:rsid w:val="002C60A1"/>
    <w:rsid w:val="002C6170"/>
    <w:rsid w:val="002D2516"/>
    <w:rsid w:val="002D4587"/>
    <w:rsid w:val="002D45B4"/>
    <w:rsid w:val="002D5D10"/>
    <w:rsid w:val="002D6AA2"/>
    <w:rsid w:val="002D6DFA"/>
    <w:rsid w:val="002D7C50"/>
    <w:rsid w:val="002E1DF7"/>
    <w:rsid w:val="002E5873"/>
    <w:rsid w:val="002F3F2D"/>
    <w:rsid w:val="002F450C"/>
    <w:rsid w:val="002F6027"/>
    <w:rsid w:val="003011A0"/>
    <w:rsid w:val="00303EAB"/>
    <w:rsid w:val="0030463E"/>
    <w:rsid w:val="003056E3"/>
    <w:rsid w:val="00307107"/>
    <w:rsid w:val="00307F40"/>
    <w:rsid w:val="00310DDC"/>
    <w:rsid w:val="00311428"/>
    <w:rsid w:val="00312550"/>
    <w:rsid w:val="00313E28"/>
    <w:rsid w:val="00316524"/>
    <w:rsid w:val="00317ED8"/>
    <w:rsid w:val="003203F6"/>
    <w:rsid w:val="00322072"/>
    <w:rsid w:val="00325AFD"/>
    <w:rsid w:val="0033041C"/>
    <w:rsid w:val="00331B66"/>
    <w:rsid w:val="003335DF"/>
    <w:rsid w:val="00333708"/>
    <w:rsid w:val="00335E95"/>
    <w:rsid w:val="00337802"/>
    <w:rsid w:val="00340F09"/>
    <w:rsid w:val="00341EF1"/>
    <w:rsid w:val="00343301"/>
    <w:rsid w:val="003460CF"/>
    <w:rsid w:val="003465D1"/>
    <w:rsid w:val="00347AC0"/>
    <w:rsid w:val="00347BBF"/>
    <w:rsid w:val="00351049"/>
    <w:rsid w:val="00354B51"/>
    <w:rsid w:val="003560A2"/>
    <w:rsid w:val="003573A9"/>
    <w:rsid w:val="0035763C"/>
    <w:rsid w:val="00357845"/>
    <w:rsid w:val="0036029D"/>
    <w:rsid w:val="00365986"/>
    <w:rsid w:val="003667F6"/>
    <w:rsid w:val="003729B7"/>
    <w:rsid w:val="00373393"/>
    <w:rsid w:val="003745C7"/>
    <w:rsid w:val="00374828"/>
    <w:rsid w:val="00374FA0"/>
    <w:rsid w:val="00375538"/>
    <w:rsid w:val="00376485"/>
    <w:rsid w:val="00376B9D"/>
    <w:rsid w:val="0038409E"/>
    <w:rsid w:val="00384414"/>
    <w:rsid w:val="0038533E"/>
    <w:rsid w:val="0038648E"/>
    <w:rsid w:val="00386DE8"/>
    <w:rsid w:val="0039181E"/>
    <w:rsid w:val="00393EFC"/>
    <w:rsid w:val="00394269"/>
    <w:rsid w:val="00395D9C"/>
    <w:rsid w:val="003961A7"/>
    <w:rsid w:val="003A1318"/>
    <w:rsid w:val="003A36CE"/>
    <w:rsid w:val="003A54C6"/>
    <w:rsid w:val="003A6EE1"/>
    <w:rsid w:val="003B1289"/>
    <w:rsid w:val="003B1ACF"/>
    <w:rsid w:val="003B393F"/>
    <w:rsid w:val="003C34DF"/>
    <w:rsid w:val="003C55A1"/>
    <w:rsid w:val="003C594E"/>
    <w:rsid w:val="003C7336"/>
    <w:rsid w:val="003C7733"/>
    <w:rsid w:val="003C77D2"/>
    <w:rsid w:val="003D1928"/>
    <w:rsid w:val="003D271A"/>
    <w:rsid w:val="003D2BB1"/>
    <w:rsid w:val="003D354C"/>
    <w:rsid w:val="003D7A7D"/>
    <w:rsid w:val="003E1B8F"/>
    <w:rsid w:val="003E241A"/>
    <w:rsid w:val="003E526E"/>
    <w:rsid w:val="003E5DD0"/>
    <w:rsid w:val="003E60AC"/>
    <w:rsid w:val="003E71F7"/>
    <w:rsid w:val="003E758E"/>
    <w:rsid w:val="003F0BAF"/>
    <w:rsid w:val="003F1A4F"/>
    <w:rsid w:val="003F27CA"/>
    <w:rsid w:val="003F31AC"/>
    <w:rsid w:val="003F5489"/>
    <w:rsid w:val="003F5543"/>
    <w:rsid w:val="003F5B61"/>
    <w:rsid w:val="003F6F46"/>
    <w:rsid w:val="003F7461"/>
    <w:rsid w:val="003F7695"/>
    <w:rsid w:val="00401EBD"/>
    <w:rsid w:val="00402327"/>
    <w:rsid w:val="004028F1"/>
    <w:rsid w:val="00402D5C"/>
    <w:rsid w:val="004032C0"/>
    <w:rsid w:val="004037BF"/>
    <w:rsid w:val="00403892"/>
    <w:rsid w:val="00403C8A"/>
    <w:rsid w:val="0040509D"/>
    <w:rsid w:val="004054F7"/>
    <w:rsid w:val="00411499"/>
    <w:rsid w:val="0041369E"/>
    <w:rsid w:val="0041437C"/>
    <w:rsid w:val="00416292"/>
    <w:rsid w:val="00420244"/>
    <w:rsid w:val="00421B03"/>
    <w:rsid w:val="00421ED0"/>
    <w:rsid w:val="00421F38"/>
    <w:rsid w:val="00422C58"/>
    <w:rsid w:val="0042775D"/>
    <w:rsid w:val="0042785D"/>
    <w:rsid w:val="00430326"/>
    <w:rsid w:val="004309EA"/>
    <w:rsid w:val="00431083"/>
    <w:rsid w:val="00431476"/>
    <w:rsid w:val="00431E58"/>
    <w:rsid w:val="004340F2"/>
    <w:rsid w:val="00434CDD"/>
    <w:rsid w:val="00437417"/>
    <w:rsid w:val="00441007"/>
    <w:rsid w:val="00445896"/>
    <w:rsid w:val="00445E80"/>
    <w:rsid w:val="00447556"/>
    <w:rsid w:val="00447957"/>
    <w:rsid w:val="00451549"/>
    <w:rsid w:val="00453378"/>
    <w:rsid w:val="00453BCC"/>
    <w:rsid w:val="00454F47"/>
    <w:rsid w:val="00455262"/>
    <w:rsid w:val="00455D0D"/>
    <w:rsid w:val="00461123"/>
    <w:rsid w:val="00461736"/>
    <w:rsid w:val="004726F0"/>
    <w:rsid w:val="00473177"/>
    <w:rsid w:val="004772E2"/>
    <w:rsid w:val="00477616"/>
    <w:rsid w:val="00480580"/>
    <w:rsid w:val="00482194"/>
    <w:rsid w:val="00483640"/>
    <w:rsid w:val="00486F95"/>
    <w:rsid w:val="00490298"/>
    <w:rsid w:val="00490EAB"/>
    <w:rsid w:val="00495BFC"/>
    <w:rsid w:val="004964C2"/>
    <w:rsid w:val="004A0F05"/>
    <w:rsid w:val="004A2F35"/>
    <w:rsid w:val="004A3848"/>
    <w:rsid w:val="004A55C3"/>
    <w:rsid w:val="004A5E93"/>
    <w:rsid w:val="004B104B"/>
    <w:rsid w:val="004B64ED"/>
    <w:rsid w:val="004B72D1"/>
    <w:rsid w:val="004C2225"/>
    <w:rsid w:val="004C2E1B"/>
    <w:rsid w:val="004C5221"/>
    <w:rsid w:val="004C768D"/>
    <w:rsid w:val="004D07C9"/>
    <w:rsid w:val="004D092B"/>
    <w:rsid w:val="004D28F7"/>
    <w:rsid w:val="004D3918"/>
    <w:rsid w:val="004D3D24"/>
    <w:rsid w:val="004D462C"/>
    <w:rsid w:val="004D520E"/>
    <w:rsid w:val="004D6E46"/>
    <w:rsid w:val="004E24B1"/>
    <w:rsid w:val="004E4A5F"/>
    <w:rsid w:val="004E4AB2"/>
    <w:rsid w:val="004E74E3"/>
    <w:rsid w:val="004F0705"/>
    <w:rsid w:val="004F21BD"/>
    <w:rsid w:val="004F2AE4"/>
    <w:rsid w:val="004F3978"/>
    <w:rsid w:val="004F46D2"/>
    <w:rsid w:val="004F6DB1"/>
    <w:rsid w:val="004F7992"/>
    <w:rsid w:val="00504096"/>
    <w:rsid w:val="00510D02"/>
    <w:rsid w:val="0051125D"/>
    <w:rsid w:val="00512F39"/>
    <w:rsid w:val="00516865"/>
    <w:rsid w:val="005171B0"/>
    <w:rsid w:val="005245CD"/>
    <w:rsid w:val="0052569F"/>
    <w:rsid w:val="005267F2"/>
    <w:rsid w:val="005279CA"/>
    <w:rsid w:val="00530801"/>
    <w:rsid w:val="00531EBF"/>
    <w:rsid w:val="0053263E"/>
    <w:rsid w:val="00532EBE"/>
    <w:rsid w:val="00533BFA"/>
    <w:rsid w:val="00533CCF"/>
    <w:rsid w:val="00534D37"/>
    <w:rsid w:val="005367F7"/>
    <w:rsid w:val="00540184"/>
    <w:rsid w:val="00540701"/>
    <w:rsid w:val="00540A0E"/>
    <w:rsid w:val="00540FEC"/>
    <w:rsid w:val="0054337D"/>
    <w:rsid w:val="0054489B"/>
    <w:rsid w:val="00545589"/>
    <w:rsid w:val="005506F2"/>
    <w:rsid w:val="00552C01"/>
    <w:rsid w:val="00553327"/>
    <w:rsid w:val="00553DC7"/>
    <w:rsid w:val="005562F9"/>
    <w:rsid w:val="00557494"/>
    <w:rsid w:val="00561949"/>
    <w:rsid w:val="00562234"/>
    <w:rsid w:val="00562870"/>
    <w:rsid w:val="00564453"/>
    <w:rsid w:val="005651FE"/>
    <w:rsid w:val="00566FD4"/>
    <w:rsid w:val="00573556"/>
    <w:rsid w:val="00573A05"/>
    <w:rsid w:val="00574BC3"/>
    <w:rsid w:val="00575294"/>
    <w:rsid w:val="005759C5"/>
    <w:rsid w:val="00575F03"/>
    <w:rsid w:val="00580FDF"/>
    <w:rsid w:val="00581B92"/>
    <w:rsid w:val="005828BB"/>
    <w:rsid w:val="005829DD"/>
    <w:rsid w:val="005853D7"/>
    <w:rsid w:val="00585CA3"/>
    <w:rsid w:val="00586656"/>
    <w:rsid w:val="00587189"/>
    <w:rsid w:val="00587450"/>
    <w:rsid w:val="0059190F"/>
    <w:rsid w:val="005939F3"/>
    <w:rsid w:val="00593C0E"/>
    <w:rsid w:val="00594700"/>
    <w:rsid w:val="00597905"/>
    <w:rsid w:val="005A1654"/>
    <w:rsid w:val="005A2C94"/>
    <w:rsid w:val="005A4B2A"/>
    <w:rsid w:val="005A50C1"/>
    <w:rsid w:val="005A516B"/>
    <w:rsid w:val="005A5494"/>
    <w:rsid w:val="005A7246"/>
    <w:rsid w:val="005B364A"/>
    <w:rsid w:val="005B42BD"/>
    <w:rsid w:val="005B6971"/>
    <w:rsid w:val="005C4DA8"/>
    <w:rsid w:val="005C5621"/>
    <w:rsid w:val="005C68B6"/>
    <w:rsid w:val="005C7C2C"/>
    <w:rsid w:val="005D0F0E"/>
    <w:rsid w:val="005D1460"/>
    <w:rsid w:val="005D1E73"/>
    <w:rsid w:val="005D401A"/>
    <w:rsid w:val="005D4D53"/>
    <w:rsid w:val="005D5612"/>
    <w:rsid w:val="005D7192"/>
    <w:rsid w:val="005E0DFD"/>
    <w:rsid w:val="005E1910"/>
    <w:rsid w:val="005E20B8"/>
    <w:rsid w:val="005E25D7"/>
    <w:rsid w:val="005E35EB"/>
    <w:rsid w:val="005E5381"/>
    <w:rsid w:val="005E5A15"/>
    <w:rsid w:val="005E688A"/>
    <w:rsid w:val="005E6C47"/>
    <w:rsid w:val="005F25C7"/>
    <w:rsid w:val="005F3312"/>
    <w:rsid w:val="005F3576"/>
    <w:rsid w:val="005F358C"/>
    <w:rsid w:val="005F4596"/>
    <w:rsid w:val="005F48B7"/>
    <w:rsid w:val="005F4FF3"/>
    <w:rsid w:val="005F7BF6"/>
    <w:rsid w:val="00600143"/>
    <w:rsid w:val="00601F6C"/>
    <w:rsid w:val="00602B38"/>
    <w:rsid w:val="00603BD6"/>
    <w:rsid w:val="00605519"/>
    <w:rsid w:val="006055BE"/>
    <w:rsid w:val="00605B68"/>
    <w:rsid w:val="006062D6"/>
    <w:rsid w:val="00606459"/>
    <w:rsid w:val="00606FCC"/>
    <w:rsid w:val="00617507"/>
    <w:rsid w:val="006207FB"/>
    <w:rsid w:val="00620F18"/>
    <w:rsid w:val="00621DD3"/>
    <w:rsid w:val="00624612"/>
    <w:rsid w:val="00627A50"/>
    <w:rsid w:val="006300D6"/>
    <w:rsid w:val="0063247D"/>
    <w:rsid w:val="00632D2A"/>
    <w:rsid w:val="00634522"/>
    <w:rsid w:val="006401E5"/>
    <w:rsid w:val="00643619"/>
    <w:rsid w:val="00643DF7"/>
    <w:rsid w:val="0064463C"/>
    <w:rsid w:val="00645C49"/>
    <w:rsid w:val="00647C20"/>
    <w:rsid w:val="006500F6"/>
    <w:rsid w:val="00650F51"/>
    <w:rsid w:val="00652FB2"/>
    <w:rsid w:val="0065307C"/>
    <w:rsid w:val="00653185"/>
    <w:rsid w:val="00653FB7"/>
    <w:rsid w:val="00656B82"/>
    <w:rsid w:val="006605AF"/>
    <w:rsid w:val="00661821"/>
    <w:rsid w:val="00661D60"/>
    <w:rsid w:val="00662F5B"/>
    <w:rsid w:val="00663ED3"/>
    <w:rsid w:val="0066406F"/>
    <w:rsid w:val="006658E4"/>
    <w:rsid w:val="00665AF0"/>
    <w:rsid w:val="00666387"/>
    <w:rsid w:val="00666BCB"/>
    <w:rsid w:val="0066779A"/>
    <w:rsid w:val="00671F47"/>
    <w:rsid w:val="00675F44"/>
    <w:rsid w:val="00687BE0"/>
    <w:rsid w:val="00691846"/>
    <w:rsid w:val="006936E0"/>
    <w:rsid w:val="006940C9"/>
    <w:rsid w:val="006A037D"/>
    <w:rsid w:val="006B1005"/>
    <w:rsid w:val="006B1279"/>
    <w:rsid w:val="006B18BC"/>
    <w:rsid w:val="006B1C24"/>
    <w:rsid w:val="006B2B24"/>
    <w:rsid w:val="006B3127"/>
    <w:rsid w:val="006B3D2A"/>
    <w:rsid w:val="006B41B6"/>
    <w:rsid w:val="006B465A"/>
    <w:rsid w:val="006B6BED"/>
    <w:rsid w:val="006B7C7F"/>
    <w:rsid w:val="006C1C31"/>
    <w:rsid w:val="006C1D3A"/>
    <w:rsid w:val="006C27E5"/>
    <w:rsid w:val="006C4C1F"/>
    <w:rsid w:val="006C56F4"/>
    <w:rsid w:val="006C5F1E"/>
    <w:rsid w:val="006C62A1"/>
    <w:rsid w:val="006C6D02"/>
    <w:rsid w:val="006C7C4E"/>
    <w:rsid w:val="006D14AD"/>
    <w:rsid w:val="006D7AB3"/>
    <w:rsid w:val="006E2452"/>
    <w:rsid w:val="006E295E"/>
    <w:rsid w:val="006E2C0F"/>
    <w:rsid w:val="006E2E22"/>
    <w:rsid w:val="006E3048"/>
    <w:rsid w:val="006E5DEB"/>
    <w:rsid w:val="006F10C9"/>
    <w:rsid w:val="006F1129"/>
    <w:rsid w:val="006F1A4E"/>
    <w:rsid w:val="006F5312"/>
    <w:rsid w:val="0070240E"/>
    <w:rsid w:val="007025F4"/>
    <w:rsid w:val="0070291D"/>
    <w:rsid w:val="0070321F"/>
    <w:rsid w:val="0070480F"/>
    <w:rsid w:val="00712BF6"/>
    <w:rsid w:val="00713CCC"/>
    <w:rsid w:val="007145C4"/>
    <w:rsid w:val="00715517"/>
    <w:rsid w:val="00716929"/>
    <w:rsid w:val="007170FD"/>
    <w:rsid w:val="0072569E"/>
    <w:rsid w:val="0072585F"/>
    <w:rsid w:val="00726496"/>
    <w:rsid w:val="00730524"/>
    <w:rsid w:val="007318BC"/>
    <w:rsid w:val="007326A9"/>
    <w:rsid w:val="007330BB"/>
    <w:rsid w:val="007364AE"/>
    <w:rsid w:val="00737A7A"/>
    <w:rsid w:val="00737FD2"/>
    <w:rsid w:val="00740BE2"/>
    <w:rsid w:val="00740C0A"/>
    <w:rsid w:val="00742418"/>
    <w:rsid w:val="00743687"/>
    <w:rsid w:val="00744D91"/>
    <w:rsid w:val="00747FEB"/>
    <w:rsid w:val="00751EFD"/>
    <w:rsid w:val="00751F28"/>
    <w:rsid w:val="00752A48"/>
    <w:rsid w:val="00753F26"/>
    <w:rsid w:val="007542ED"/>
    <w:rsid w:val="00755A7D"/>
    <w:rsid w:val="00755CA0"/>
    <w:rsid w:val="00757561"/>
    <w:rsid w:val="007627E5"/>
    <w:rsid w:val="00763052"/>
    <w:rsid w:val="00763AB1"/>
    <w:rsid w:val="00767BDA"/>
    <w:rsid w:val="007710A5"/>
    <w:rsid w:val="00776E4F"/>
    <w:rsid w:val="00777429"/>
    <w:rsid w:val="00777F7F"/>
    <w:rsid w:val="00781A64"/>
    <w:rsid w:val="007843C0"/>
    <w:rsid w:val="00784F1D"/>
    <w:rsid w:val="007903CA"/>
    <w:rsid w:val="0079112E"/>
    <w:rsid w:val="00791367"/>
    <w:rsid w:val="00794A49"/>
    <w:rsid w:val="00794A87"/>
    <w:rsid w:val="007A094E"/>
    <w:rsid w:val="007A1414"/>
    <w:rsid w:val="007A2D2E"/>
    <w:rsid w:val="007A5162"/>
    <w:rsid w:val="007A53DB"/>
    <w:rsid w:val="007A55D5"/>
    <w:rsid w:val="007A7E34"/>
    <w:rsid w:val="007B0CC0"/>
    <w:rsid w:val="007B151C"/>
    <w:rsid w:val="007B29A5"/>
    <w:rsid w:val="007B3906"/>
    <w:rsid w:val="007B55DF"/>
    <w:rsid w:val="007B55EA"/>
    <w:rsid w:val="007B6C30"/>
    <w:rsid w:val="007B76F7"/>
    <w:rsid w:val="007B7C16"/>
    <w:rsid w:val="007C0BBA"/>
    <w:rsid w:val="007C1A63"/>
    <w:rsid w:val="007C1CE5"/>
    <w:rsid w:val="007C411F"/>
    <w:rsid w:val="007D010A"/>
    <w:rsid w:val="007D0550"/>
    <w:rsid w:val="007D0A0B"/>
    <w:rsid w:val="007D2EFF"/>
    <w:rsid w:val="007D3EEE"/>
    <w:rsid w:val="007D586B"/>
    <w:rsid w:val="007E2E1A"/>
    <w:rsid w:val="007E2F86"/>
    <w:rsid w:val="007E3CA8"/>
    <w:rsid w:val="007E4BAC"/>
    <w:rsid w:val="007E6E60"/>
    <w:rsid w:val="007E7C21"/>
    <w:rsid w:val="007F0E3E"/>
    <w:rsid w:val="007F12F2"/>
    <w:rsid w:val="007F3868"/>
    <w:rsid w:val="007F4A64"/>
    <w:rsid w:val="007F5685"/>
    <w:rsid w:val="007F79A3"/>
    <w:rsid w:val="00803899"/>
    <w:rsid w:val="00803BE5"/>
    <w:rsid w:val="00803D32"/>
    <w:rsid w:val="00804A5F"/>
    <w:rsid w:val="00805621"/>
    <w:rsid w:val="0080564E"/>
    <w:rsid w:val="00805B63"/>
    <w:rsid w:val="00806E1E"/>
    <w:rsid w:val="00806F0D"/>
    <w:rsid w:val="00812C7A"/>
    <w:rsid w:val="00813323"/>
    <w:rsid w:val="008136FF"/>
    <w:rsid w:val="00813E0E"/>
    <w:rsid w:val="008144F3"/>
    <w:rsid w:val="008158A2"/>
    <w:rsid w:val="00817DE4"/>
    <w:rsid w:val="008205EE"/>
    <w:rsid w:val="0082129D"/>
    <w:rsid w:val="00821881"/>
    <w:rsid w:val="00823FBE"/>
    <w:rsid w:val="008267EE"/>
    <w:rsid w:val="00826D88"/>
    <w:rsid w:val="008300F1"/>
    <w:rsid w:val="00830811"/>
    <w:rsid w:val="00834932"/>
    <w:rsid w:val="00835637"/>
    <w:rsid w:val="00837075"/>
    <w:rsid w:val="00840EE6"/>
    <w:rsid w:val="00841252"/>
    <w:rsid w:val="00841ABE"/>
    <w:rsid w:val="008428CC"/>
    <w:rsid w:val="00843E98"/>
    <w:rsid w:val="0084422C"/>
    <w:rsid w:val="00846C64"/>
    <w:rsid w:val="00851403"/>
    <w:rsid w:val="008521CF"/>
    <w:rsid w:val="008523D1"/>
    <w:rsid w:val="008537B4"/>
    <w:rsid w:val="00853A03"/>
    <w:rsid w:val="008543B1"/>
    <w:rsid w:val="008543BF"/>
    <w:rsid w:val="008551FA"/>
    <w:rsid w:val="008554B1"/>
    <w:rsid w:val="00860821"/>
    <w:rsid w:val="00861363"/>
    <w:rsid w:val="00862097"/>
    <w:rsid w:val="00866952"/>
    <w:rsid w:val="00870A3E"/>
    <w:rsid w:val="008759D2"/>
    <w:rsid w:val="0087626E"/>
    <w:rsid w:val="00876543"/>
    <w:rsid w:val="008766F4"/>
    <w:rsid w:val="00876F64"/>
    <w:rsid w:val="0088060D"/>
    <w:rsid w:val="00880626"/>
    <w:rsid w:val="00881A22"/>
    <w:rsid w:val="0088257F"/>
    <w:rsid w:val="00884E29"/>
    <w:rsid w:val="00886320"/>
    <w:rsid w:val="00891759"/>
    <w:rsid w:val="0089314E"/>
    <w:rsid w:val="00893DCF"/>
    <w:rsid w:val="00894C3B"/>
    <w:rsid w:val="00895421"/>
    <w:rsid w:val="0089697D"/>
    <w:rsid w:val="008977E1"/>
    <w:rsid w:val="008A2B86"/>
    <w:rsid w:val="008A35C2"/>
    <w:rsid w:val="008A6416"/>
    <w:rsid w:val="008A6EF2"/>
    <w:rsid w:val="008A7C23"/>
    <w:rsid w:val="008B1A7F"/>
    <w:rsid w:val="008B2FA4"/>
    <w:rsid w:val="008B6DAC"/>
    <w:rsid w:val="008C1417"/>
    <w:rsid w:val="008C3A9C"/>
    <w:rsid w:val="008C4B8B"/>
    <w:rsid w:val="008C7191"/>
    <w:rsid w:val="008C7CFA"/>
    <w:rsid w:val="008D06D2"/>
    <w:rsid w:val="008D3DAE"/>
    <w:rsid w:val="008E11EE"/>
    <w:rsid w:val="008E413E"/>
    <w:rsid w:val="008E43BC"/>
    <w:rsid w:val="008E5674"/>
    <w:rsid w:val="008E6416"/>
    <w:rsid w:val="008F0AB7"/>
    <w:rsid w:val="008F0CBF"/>
    <w:rsid w:val="008F0EE9"/>
    <w:rsid w:val="008F2302"/>
    <w:rsid w:val="008F2546"/>
    <w:rsid w:val="008F2E80"/>
    <w:rsid w:val="008F443C"/>
    <w:rsid w:val="00900E7E"/>
    <w:rsid w:val="00901924"/>
    <w:rsid w:val="00905623"/>
    <w:rsid w:val="00906A04"/>
    <w:rsid w:val="00906E14"/>
    <w:rsid w:val="00907319"/>
    <w:rsid w:val="00910E73"/>
    <w:rsid w:val="009134FB"/>
    <w:rsid w:val="00915A1C"/>
    <w:rsid w:val="009163D5"/>
    <w:rsid w:val="00921AC2"/>
    <w:rsid w:val="009228C5"/>
    <w:rsid w:val="009232F1"/>
    <w:rsid w:val="00925125"/>
    <w:rsid w:val="00925259"/>
    <w:rsid w:val="0092546E"/>
    <w:rsid w:val="0092642B"/>
    <w:rsid w:val="00927FDC"/>
    <w:rsid w:val="00930AD6"/>
    <w:rsid w:val="0093641E"/>
    <w:rsid w:val="00936465"/>
    <w:rsid w:val="0093688D"/>
    <w:rsid w:val="0093795D"/>
    <w:rsid w:val="00937A55"/>
    <w:rsid w:val="0094123D"/>
    <w:rsid w:val="00941938"/>
    <w:rsid w:val="00942964"/>
    <w:rsid w:val="00942AD5"/>
    <w:rsid w:val="00943BC5"/>
    <w:rsid w:val="009461B6"/>
    <w:rsid w:val="009465C8"/>
    <w:rsid w:val="009466CD"/>
    <w:rsid w:val="00950980"/>
    <w:rsid w:val="00954CE5"/>
    <w:rsid w:val="009554B1"/>
    <w:rsid w:val="0095693D"/>
    <w:rsid w:val="00956C9B"/>
    <w:rsid w:val="00957D18"/>
    <w:rsid w:val="00960CFE"/>
    <w:rsid w:val="009641B2"/>
    <w:rsid w:val="00965229"/>
    <w:rsid w:val="00967531"/>
    <w:rsid w:val="00967576"/>
    <w:rsid w:val="009701AA"/>
    <w:rsid w:val="0097400F"/>
    <w:rsid w:val="00975909"/>
    <w:rsid w:val="009777E2"/>
    <w:rsid w:val="00982C52"/>
    <w:rsid w:val="009839F7"/>
    <w:rsid w:val="0098454F"/>
    <w:rsid w:val="0098487D"/>
    <w:rsid w:val="00985D0C"/>
    <w:rsid w:val="009911EB"/>
    <w:rsid w:val="0099375D"/>
    <w:rsid w:val="00993BA5"/>
    <w:rsid w:val="009940D0"/>
    <w:rsid w:val="00997BFC"/>
    <w:rsid w:val="009A03DC"/>
    <w:rsid w:val="009A3C29"/>
    <w:rsid w:val="009A3EE2"/>
    <w:rsid w:val="009A6D58"/>
    <w:rsid w:val="009B0C5F"/>
    <w:rsid w:val="009B47F1"/>
    <w:rsid w:val="009B4CA4"/>
    <w:rsid w:val="009C17F2"/>
    <w:rsid w:val="009C1F78"/>
    <w:rsid w:val="009C31FA"/>
    <w:rsid w:val="009C590A"/>
    <w:rsid w:val="009D2851"/>
    <w:rsid w:val="009D2C02"/>
    <w:rsid w:val="009D4805"/>
    <w:rsid w:val="009D52A4"/>
    <w:rsid w:val="009E005E"/>
    <w:rsid w:val="009E1492"/>
    <w:rsid w:val="009E156E"/>
    <w:rsid w:val="009E3AB9"/>
    <w:rsid w:val="009E40CF"/>
    <w:rsid w:val="009E5831"/>
    <w:rsid w:val="009F0812"/>
    <w:rsid w:val="009F10CF"/>
    <w:rsid w:val="009F6533"/>
    <w:rsid w:val="009F7A3F"/>
    <w:rsid w:val="00A01C11"/>
    <w:rsid w:val="00A02EE6"/>
    <w:rsid w:val="00A05F33"/>
    <w:rsid w:val="00A1207A"/>
    <w:rsid w:val="00A1208B"/>
    <w:rsid w:val="00A12FE8"/>
    <w:rsid w:val="00A13DF3"/>
    <w:rsid w:val="00A17631"/>
    <w:rsid w:val="00A17BBB"/>
    <w:rsid w:val="00A20663"/>
    <w:rsid w:val="00A21D2B"/>
    <w:rsid w:val="00A2441B"/>
    <w:rsid w:val="00A255A2"/>
    <w:rsid w:val="00A277B8"/>
    <w:rsid w:val="00A306E8"/>
    <w:rsid w:val="00A321CF"/>
    <w:rsid w:val="00A330B5"/>
    <w:rsid w:val="00A346FF"/>
    <w:rsid w:val="00A34A0F"/>
    <w:rsid w:val="00A352B4"/>
    <w:rsid w:val="00A35F81"/>
    <w:rsid w:val="00A36A1C"/>
    <w:rsid w:val="00A40843"/>
    <w:rsid w:val="00A4099C"/>
    <w:rsid w:val="00A443FC"/>
    <w:rsid w:val="00A4584A"/>
    <w:rsid w:val="00A45870"/>
    <w:rsid w:val="00A47E67"/>
    <w:rsid w:val="00A50A41"/>
    <w:rsid w:val="00A51E2E"/>
    <w:rsid w:val="00A5288F"/>
    <w:rsid w:val="00A54148"/>
    <w:rsid w:val="00A54C86"/>
    <w:rsid w:val="00A54CA4"/>
    <w:rsid w:val="00A61019"/>
    <w:rsid w:val="00A61D21"/>
    <w:rsid w:val="00A63054"/>
    <w:rsid w:val="00A631EB"/>
    <w:rsid w:val="00A63673"/>
    <w:rsid w:val="00A72232"/>
    <w:rsid w:val="00A7350D"/>
    <w:rsid w:val="00A7421E"/>
    <w:rsid w:val="00A7610F"/>
    <w:rsid w:val="00A76EE3"/>
    <w:rsid w:val="00A77ED2"/>
    <w:rsid w:val="00A801AC"/>
    <w:rsid w:val="00A80966"/>
    <w:rsid w:val="00A83DDA"/>
    <w:rsid w:val="00A8474F"/>
    <w:rsid w:val="00A863B8"/>
    <w:rsid w:val="00A867B0"/>
    <w:rsid w:val="00A86E91"/>
    <w:rsid w:val="00A91371"/>
    <w:rsid w:val="00A916C6"/>
    <w:rsid w:val="00A94591"/>
    <w:rsid w:val="00A9530E"/>
    <w:rsid w:val="00A970EC"/>
    <w:rsid w:val="00A97C91"/>
    <w:rsid w:val="00AA1EE9"/>
    <w:rsid w:val="00AA233A"/>
    <w:rsid w:val="00AA3575"/>
    <w:rsid w:val="00AA3B04"/>
    <w:rsid w:val="00AA57F7"/>
    <w:rsid w:val="00AA58E2"/>
    <w:rsid w:val="00AB157A"/>
    <w:rsid w:val="00AB264B"/>
    <w:rsid w:val="00AB4424"/>
    <w:rsid w:val="00AB601E"/>
    <w:rsid w:val="00AB70CB"/>
    <w:rsid w:val="00AB7672"/>
    <w:rsid w:val="00AC1A10"/>
    <w:rsid w:val="00AC2ABC"/>
    <w:rsid w:val="00AC37E6"/>
    <w:rsid w:val="00AC699A"/>
    <w:rsid w:val="00AC7E83"/>
    <w:rsid w:val="00AD42AA"/>
    <w:rsid w:val="00AD48D9"/>
    <w:rsid w:val="00AD4B0D"/>
    <w:rsid w:val="00AD528B"/>
    <w:rsid w:val="00AD584C"/>
    <w:rsid w:val="00AD6841"/>
    <w:rsid w:val="00AE0341"/>
    <w:rsid w:val="00AE08D2"/>
    <w:rsid w:val="00AE10A0"/>
    <w:rsid w:val="00AE127A"/>
    <w:rsid w:val="00AE4B72"/>
    <w:rsid w:val="00AE78BC"/>
    <w:rsid w:val="00AF04F3"/>
    <w:rsid w:val="00AF082D"/>
    <w:rsid w:val="00AF218F"/>
    <w:rsid w:val="00AF270C"/>
    <w:rsid w:val="00AF3994"/>
    <w:rsid w:val="00AF3B70"/>
    <w:rsid w:val="00AF4388"/>
    <w:rsid w:val="00AF5B3D"/>
    <w:rsid w:val="00AF7FEF"/>
    <w:rsid w:val="00B019BC"/>
    <w:rsid w:val="00B028AD"/>
    <w:rsid w:val="00B034DA"/>
    <w:rsid w:val="00B03BA4"/>
    <w:rsid w:val="00B04588"/>
    <w:rsid w:val="00B04AA3"/>
    <w:rsid w:val="00B04F61"/>
    <w:rsid w:val="00B069D4"/>
    <w:rsid w:val="00B07E61"/>
    <w:rsid w:val="00B10E1E"/>
    <w:rsid w:val="00B12061"/>
    <w:rsid w:val="00B12AC5"/>
    <w:rsid w:val="00B145BD"/>
    <w:rsid w:val="00B14CEE"/>
    <w:rsid w:val="00B153A3"/>
    <w:rsid w:val="00B15E7D"/>
    <w:rsid w:val="00B16420"/>
    <w:rsid w:val="00B17E9C"/>
    <w:rsid w:val="00B2029D"/>
    <w:rsid w:val="00B21036"/>
    <w:rsid w:val="00B25008"/>
    <w:rsid w:val="00B26208"/>
    <w:rsid w:val="00B30F32"/>
    <w:rsid w:val="00B313D1"/>
    <w:rsid w:val="00B3271D"/>
    <w:rsid w:val="00B367E3"/>
    <w:rsid w:val="00B374FB"/>
    <w:rsid w:val="00B40E70"/>
    <w:rsid w:val="00B43806"/>
    <w:rsid w:val="00B4381B"/>
    <w:rsid w:val="00B45072"/>
    <w:rsid w:val="00B46707"/>
    <w:rsid w:val="00B514D5"/>
    <w:rsid w:val="00B5251F"/>
    <w:rsid w:val="00B537B3"/>
    <w:rsid w:val="00B55BD6"/>
    <w:rsid w:val="00B60E07"/>
    <w:rsid w:val="00B61187"/>
    <w:rsid w:val="00B61212"/>
    <w:rsid w:val="00B62AE9"/>
    <w:rsid w:val="00B6370F"/>
    <w:rsid w:val="00B65F4D"/>
    <w:rsid w:val="00B67AB0"/>
    <w:rsid w:val="00B7070E"/>
    <w:rsid w:val="00B7329D"/>
    <w:rsid w:val="00B73BBB"/>
    <w:rsid w:val="00B776E4"/>
    <w:rsid w:val="00B811E8"/>
    <w:rsid w:val="00B81A65"/>
    <w:rsid w:val="00B81E57"/>
    <w:rsid w:val="00B82D4F"/>
    <w:rsid w:val="00B84B9E"/>
    <w:rsid w:val="00B86079"/>
    <w:rsid w:val="00B9013B"/>
    <w:rsid w:val="00B913F6"/>
    <w:rsid w:val="00B94271"/>
    <w:rsid w:val="00B943E2"/>
    <w:rsid w:val="00B953E2"/>
    <w:rsid w:val="00B96517"/>
    <w:rsid w:val="00B96759"/>
    <w:rsid w:val="00BA01F2"/>
    <w:rsid w:val="00BA1F91"/>
    <w:rsid w:val="00BA2496"/>
    <w:rsid w:val="00BA47F5"/>
    <w:rsid w:val="00BA5360"/>
    <w:rsid w:val="00BA62AB"/>
    <w:rsid w:val="00BB1337"/>
    <w:rsid w:val="00BB3575"/>
    <w:rsid w:val="00BB385B"/>
    <w:rsid w:val="00BB452A"/>
    <w:rsid w:val="00BB5DF8"/>
    <w:rsid w:val="00BB5FF2"/>
    <w:rsid w:val="00BC0487"/>
    <w:rsid w:val="00BC2EDF"/>
    <w:rsid w:val="00BC6C70"/>
    <w:rsid w:val="00BC6E1D"/>
    <w:rsid w:val="00BC7A70"/>
    <w:rsid w:val="00BD1793"/>
    <w:rsid w:val="00BD46E4"/>
    <w:rsid w:val="00BD516A"/>
    <w:rsid w:val="00BE0B3E"/>
    <w:rsid w:val="00BE1189"/>
    <w:rsid w:val="00BE28DF"/>
    <w:rsid w:val="00BE36B0"/>
    <w:rsid w:val="00BE46D9"/>
    <w:rsid w:val="00BE6300"/>
    <w:rsid w:val="00BE70DC"/>
    <w:rsid w:val="00BF10B8"/>
    <w:rsid w:val="00BF3C2A"/>
    <w:rsid w:val="00C00811"/>
    <w:rsid w:val="00C01015"/>
    <w:rsid w:val="00C02EE2"/>
    <w:rsid w:val="00C045DC"/>
    <w:rsid w:val="00C0535C"/>
    <w:rsid w:val="00C06A5D"/>
    <w:rsid w:val="00C07A0A"/>
    <w:rsid w:val="00C22A39"/>
    <w:rsid w:val="00C22D0B"/>
    <w:rsid w:val="00C2435B"/>
    <w:rsid w:val="00C314DA"/>
    <w:rsid w:val="00C3185D"/>
    <w:rsid w:val="00C320CF"/>
    <w:rsid w:val="00C323A8"/>
    <w:rsid w:val="00C336D0"/>
    <w:rsid w:val="00C36EC6"/>
    <w:rsid w:val="00C37176"/>
    <w:rsid w:val="00C3736C"/>
    <w:rsid w:val="00C415DA"/>
    <w:rsid w:val="00C44800"/>
    <w:rsid w:val="00C46C39"/>
    <w:rsid w:val="00C50369"/>
    <w:rsid w:val="00C508A2"/>
    <w:rsid w:val="00C52722"/>
    <w:rsid w:val="00C52BBD"/>
    <w:rsid w:val="00C574BB"/>
    <w:rsid w:val="00C57B17"/>
    <w:rsid w:val="00C608EA"/>
    <w:rsid w:val="00C628D2"/>
    <w:rsid w:val="00C63522"/>
    <w:rsid w:val="00C64ABB"/>
    <w:rsid w:val="00C66173"/>
    <w:rsid w:val="00C6764D"/>
    <w:rsid w:val="00C71A86"/>
    <w:rsid w:val="00C72EB8"/>
    <w:rsid w:val="00C7327A"/>
    <w:rsid w:val="00C7391E"/>
    <w:rsid w:val="00C74C3A"/>
    <w:rsid w:val="00C76DF8"/>
    <w:rsid w:val="00C77E49"/>
    <w:rsid w:val="00C822BA"/>
    <w:rsid w:val="00C82D46"/>
    <w:rsid w:val="00C85BA4"/>
    <w:rsid w:val="00C9405F"/>
    <w:rsid w:val="00C94879"/>
    <w:rsid w:val="00C95B1A"/>
    <w:rsid w:val="00C964CA"/>
    <w:rsid w:val="00C9665A"/>
    <w:rsid w:val="00C974D0"/>
    <w:rsid w:val="00C976EA"/>
    <w:rsid w:val="00C97DC3"/>
    <w:rsid w:val="00CA0D71"/>
    <w:rsid w:val="00CA3312"/>
    <w:rsid w:val="00CA3372"/>
    <w:rsid w:val="00CA634F"/>
    <w:rsid w:val="00CB3E49"/>
    <w:rsid w:val="00CC00A0"/>
    <w:rsid w:val="00CC2521"/>
    <w:rsid w:val="00CC29E0"/>
    <w:rsid w:val="00CC2F05"/>
    <w:rsid w:val="00CC3699"/>
    <w:rsid w:val="00CC4B56"/>
    <w:rsid w:val="00CD0632"/>
    <w:rsid w:val="00CD0CDF"/>
    <w:rsid w:val="00CD0E36"/>
    <w:rsid w:val="00CD1583"/>
    <w:rsid w:val="00CD250E"/>
    <w:rsid w:val="00CD2A5C"/>
    <w:rsid w:val="00CD4C81"/>
    <w:rsid w:val="00CD5746"/>
    <w:rsid w:val="00CD6525"/>
    <w:rsid w:val="00CD6ED4"/>
    <w:rsid w:val="00CD7B53"/>
    <w:rsid w:val="00CD7BC7"/>
    <w:rsid w:val="00CE2CE1"/>
    <w:rsid w:val="00CE4476"/>
    <w:rsid w:val="00CE46A6"/>
    <w:rsid w:val="00CE5F35"/>
    <w:rsid w:val="00CE646A"/>
    <w:rsid w:val="00CF360F"/>
    <w:rsid w:val="00CF555C"/>
    <w:rsid w:val="00CF69E4"/>
    <w:rsid w:val="00D00578"/>
    <w:rsid w:val="00D02922"/>
    <w:rsid w:val="00D02E31"/>
    <w:rsid w:val="00D03C2A"/>
    <w:rsid w:val="00D04A98"/>
    <w:rsid w:val="00D06DDD"/>
    <w:rsid w:val="00D12EF9"/>
    <w:rsid w:val="00D14D88"/>
    <w:rsid w:val="00D14E1E"/>
    <w:rsid w:val="00D17BD6"/>
    <w:rsid w:val="00D20FFD"/>
    <w:rsid w:val="00D23061"/>
    <w:rsid w:val="00D24D24"/>
    <w:rsid w:val="00D26C04"/>
    <w:rsid w:val="00D32487"/>
    <w:rsid w:val="00D32C51"/>
    <w:rsid w:val="00D338B5"/>
    <w:rsid w:val="00D34EBB"/>
    <w:rsid w:val="00D367FC"/>
    <w:rsid w:val="00D37134"/>
    <w:rsid w:val="00D426BB"/>
    <w:rsid w:val="00D4655B"/>
    <w:rsid w:val="00D50175"/>
    <w:rsid w:val="00D51BBA"/>
    <w:rsid w:val="00D5284D"/>
    <w:rsid w:val="00D55C8B"/>
    <w:rsid w:val="00D55F31"/>
    <w:rsid w:val="00D60242"/>
    <w:rsid w:val="00D6133D"/>
    <w:rsid w:val="00D61460"/>
    <w:rsid w:val="00D61B66"/>
    <w:rsid w:val="00D62AEE"/>
    <w:rsid w:val="00D62B5A"/>
    <w:rsid w:val="00D62EE7"/>
    <w:rsid w:val="00D64082"/>
    <w:rsid w:val="00D65F9E"/>
    <w:rsid w:val="00D67156"/>
    <w:rsid w:val="00D71038"/>
    <w:rsid w:val="00D735B2"/>
    <w:rsid w:val="00D740A5"/>
    <w:rsid w:val="00D74C7C"/>
    <w:rsid w:val="00D750E4"/>
    <w:rsid w:val="00D76E9D"/>
    <w:rsid w:val="00D77B0A"/>
    <w:rsid w:val="00D80413"/>
    <w:rsid w:val="00D80F4C"/>
    <w:rsid w:val="00D81D17"/>
    <w:rsid w:val="00D8202E"/>
    <w:rsid w:val="00D823D7"/>
    <w:rsid w:val="00D82657"/>
    <w:rsid w:val="00D8275E"/>
    <w:rsid w:val="00D8320D"/>
    <w:rsid w:val="00D83563"/>
    <w:rsid w:val="00D84073"/>
    <w:rsid w:val="00D870C1"/>
    <w:rsid w:val="00D87497"/>
    <w:rsid w:val="00D87CA5"/>
    <w:rsid w:val="00D87FA8"/>
    <w:rsid w:val="00D90C6B"/>
    <w:rsid w:val="00D91AE9"/>
    <w:rsid w:val="00D9258A"/>
    <w:rsid w:val="00D92EE0"/>
    <w:rsid w:val="00DA4D1E"/>
    <w:rsid w:val="00DA50E1"/>
    <w:rsid w:val="00DA7CB0"/>
    <w:rsid w:val="00DB048E"/>
    <w:rsid w:val="00DB134F"/>
    <w:rsid w:val="00DB4F5B"/>
    <w:rsid w:val="00DB6B1E"/>
    <w:rsid w:val="00DB7E1F"/>
    <w:rsid w:val="00DC3BDF"/>
    <w:rsid w:val="00DC4472"/>
    <w:rsid w:val="00DC4735"/>
    <w:rsid w:val="00DC49AE"/>
    <w:rsid w:val="00DC657D"/>
    <w:rsid w:val="00DC7BA2"/>
    <w:rsid w:val="00DD00E3"/>
    <w:rsid w:val="00DD4A5B"/>
    <w:rsid w:val="00DD5532"/>
    <w:rsid w:val="00DD6159"/>
    <w:rsid w:val="00DD61EA"/>
    <w:rsid w:val="00DD67C3"/>
    <w:rsid w:val="00DE02E2"/>
    <w:rsid w:val="00DE19D0"/>
    <w:rsid w:val="00DE245B"/>
    <w:rsid w:val="00DE43BD"/>
    <w:rsid w:val="00DE449C"/>
    <w:rsid w:val="00DE4997"/>
    <w:rsid w:val="00DE6522"/>
    <w:rsid w:val="00DE7475"/>
    <w:rsid w:val="00DE7BD7"/>
    <w:rsid w:val="00DF0ACF"/>
    <w:rsid w:val="00E000F0"/>
    <w:rsid w:val="00E002D7"/>
    <w:rsid w:val="00E00363"/>
    <w:rsid w:val="00E0076A"/>
    <w:rsid w:val="00E00775"/>
    <w:rsid w:val="00E010F4"/>
    <w:rsid w:val="00E01D4D"/>
    <w:rsid w:val="00E028C0"/>
    <w:rsid w:val="00E0313B"/>
    <w:rsid w:val="00E048DA"/>
    <w:rsid w:val="00E04A60"/>
    <w:rsid w:val="00E05A16"/>
    <w:rsid w:val="00E06A52"/>
    <w:rsid w:val="00E0709A"/>
    <w:rsid w:val="00E0749B"/>
    <w:rsid w:val="00E120B4"/>
    <w:rsid w:val="00E13139"/>
    <w:rsid w:val="00E20834"/>
    <w:rsid w:val="00E21FB8"/>
    <w:rsid w:val="00E2469C"/>
    <w:rsid w:val="00E32FBC"/>
    <w:rsid w:val="00E33859"/>
    <w:rsid w:val="00E349D0"/>
    <w:rsid w:val="00E36D33"/>
    <w:rsid w:val="00E43EF4"/>
    <w:rsid w:val="00E44489"/>
    <w:rsid w:val="00E4556E"/>
    <w:rsid w:val="00E53A3A"/>
    <w:rsid w:val="00E56550"/>
    <w:rsid w:val="00E5733E"/>
    <w:rsid w:val="00E62D12"/>
    <w:rsid w:val="00E63098"/>
    <w:rsid w:val="00E63FE7"/>
    <w:rsid w:val="00E64D45"/>
    <w:rsid w:val="00E6500A"/>
    <w:rsid w:val="00E6513F"/>
    <w:rsid w:val="00E66FCB"/>
    <w:rsid w:val="00E71D04"/>
    <w:rsid w:val="00E73FAE"/>
    <w:rsid w:val="00E74788"/>
    <w:rsid w:val="00E74B68"/>
    <w:rsid w:val="00E74F74"/>
    <w:rsid w:val="00E807BC"/>
    <w:rsid w:val="00E82552"/>
    <w:rsid w:val="00E851FC"/>
    <w:rsid w:val="00E90ECC"/>
    <w:rsid w:val="00E957DE"/>
    <w:rsid w:val="00EA1F00"/>
    <w:rsid w:val="00EA2974"/>
    <w:rsid w:val="00EA360A"/>
    <w:rsid w:val="00EA4C0F"/>
    <w:rsid w:val="00EA75CF"/>
    <w:rsid w:val="00EB174D"/>
    <w:rsid w:val="00EB1DEF"/>
    <w:rsid w:val="00EB4DF0"/>
    <w:rsid w:val="00EB6DC1"/>
    <w:rsid w:val="00EB7258"/>
    <w:rsid w:val="00EB7E46"/>
    <w:rsid w:val="00ED16FF"/>
    <w:rsid w:val="00ED18F4"/>
    <w:rsid w:val="00ED57AD"/>
    <w:rsid w:val="00ED6A45"/>
    <w:rsid w:val="00EE0440"/>
    <w:rsid w:val="00EE28EB"/>
    <w:rsid w:val="00EE40AC"/>
    <w:rsid w:val="00EE4E66"/>
    <w:rsid w:val="00EE5BFB"/>
    <w:rsid w:val="00EE5F52"/>
    <w:rsid w:val="00EF1155"/>
    <w:rsid w:val="00EF7CBC"/>
    <w:rsid w:val="00F002BB"/>
    <w:rsid w:val="00F00301"/>
    <w:rsid w:val="00F00CB4"/>
    <w:rsid w:val="00F01384"/>
    <w:rsid w:val="00F0202D"/>
    <w:rsid w:val="00F0202F"/>
    <w:rsid w:val="00F02F54"/>
    <w:rsid w:val="00F0336B"/>
    <w:rsid w:val="00F045E8"/>
    <w:rsid w:val="00F05433"/>
    <w:rsid w:val="00F06326"/>
    <w:rsid w:val="00F067FF"/>
    <w:rsid w:val="00F1066E"/>
    <w:rsid w:val="00F10802"/>
    <w:rsid w:val="00F11F42"/>
    <w:rsid w:val="00F121C4"/>
    <w:rsid w:val="00F12882"/>
    <w:rsid w:val="00F12A61"/>
    <w:rsid w:val="00F148EA"/>
    <w:rsid w:val="00F153B3"/>
    <w:rsid w:val="00F17339"/>
    <w:rsid w:val="00F22E4A"/>
    <w:rsid w:val="00F25EF8"/>
    <w:rsid w:val="00F3258A"/>
    <w:rsid w:val="00F36806"/>
    <w:rsid w:val="00F371F8"/>
    <w:rsid w:val="00F42B33"/>
    <w:rsid w:val="00F43563"/>
    <w:rsid w:val="00F437B1"/>
    <w:rsid w:val="00F4767F"/>
    <w:rsid w:val="00F50B16"/>
    <w:rsid w:val="00F51495"/>
    <w:rsid w:val="00F51EF0"/>
    <w:rsid w:val="00F52920"/>
    <w:rsid w:val="00F53281"/>
    <w:rsid w:val="00F55CDA"/>
    <w:rsid w:val="00F57A60"/>
    <w:rsid w:val="00F60887"/>
    <w:rsid w:val="00F608E5"/>
    <w:rsid w:val="00F617DE"/>
    <w:rsid w:val="00F65AD5"/>
    <w:rsid w:val="00F65C9A"/>
    <w:rsid w:val="00F665FE"/>
    <w:rsid w:val="00F666D8"/>
    <w:rsid w:val="00F66E39"/>
    <w:rsid w:val="00F70C54"/>
    <w:rsid w:val="00F70FCC"/>
    <w:rsid w:val="00F72641"/>
    <w:rsid w:val="00F753D7"/>
    <w:rsid w:val="00F8073E"/>
    <w:rsid w:val="00F82FEC"/>
    <w:rsid w:val="00F8322B"/>
    <w:rsid w:val="00F85733"/>
    <w:rsid w:val="00F85838"/>
    <w:rsid w:val="00F85BAF"/>
    <w:rsid w:val="00F85F7E"/>
    <w:rsid w:val="00F87111"/>
    <w:rsid w:val="00F91B19"/>
    <w:rsid w:val="00F92729"/>
    <w:rsid w:val="00F9461D"/>
    <w:rsid w:val="00F94FA8"/>
    <w:rsid w:val="00F95455"/>
    <w:rsid w:val="00F97BE7"/>
    <w:rsid w:val="00F97E24"/>
    <w:rsid w:val="00F97E62"/>
    <w:rsid w:val="00FA1718"/>
    <w:rsid w:val="00FA21E5"/>
    <w:rsid w:val="00FA294F"/>
    <w:rsid w:val="00FA45CB"/>
    <w:rsid w:val="00FA72F5"/>
    <w:rsid w:val="00FA7988"/>
    <w:rsid w:val="00FB1349"/>
    <w:rsid w:val="00FB1D99"/>
    <w:rsid w:val="00FB3100"/>
    <w:rsid w:val="00FB4D6E"/>
    <w:rsid w:val="00FB52AC"/>
    <w:rsid w:val="00FB63EA"/>
    <w:rsid w:val="00FB6CB7"/>
    <w:rsid w:val="00FB73AB"/>
    <w:rsid w:val="00FC1E46"/>
    <w:rsid w:val="00FC2364"/>
    <w:rsid w:val="00FC346D"/>
    <w:rsid w:val="00FC3816"/>
    <w:rsid w:val="00FC48AB"/>
    <w:rsid w:val="00FC5ADC"/>
    <w:rsid w:val="00FC7AB0"/>
    <w:rsid w:val="00FD0993"/>
    <w:rsid w:val="00FD2D1C"/>
    <w:rsid w:val="00FD2D33"/>
    <w:rsid w:val="00FD4D30"/>
    <w:rsid w:val="00FD5F56"/>
    <w:rsid w:val="00FD7C53"/>
    <w:rsid w:val="00FE3276"/>
    <w:rsid w:val="00FE4CA3"/>
    <w:rsid w:val="00FE5440"/>
    <w:rsid w:val="00FE655E"/>
    <w:rsid w:val="00FE7413"/>
    <w:rsid w:val="00FF0B1B"/>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E14"/>
  <w15:chartTrackingRefBased/>
  <w15:docId w15:val="{BA03C01B-C486-4049-AFBB-03CC23F0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Paragraphs"/>
    <w:qFormat/>
    <w:rsid w:val="00375538"/>
    <w:pPr>
      <w:pBdr>
        <w:top w:val="nil"/>
        <w:left w:val="nil"/>
        <w:bottom w:val="nil"/>
        <w:right w:val="nil"/>
        <w:between w:val="nil"/>
        <w:bar w:val="nil"/>
      </w:pBdr>
      <w:spacing w:before="40" w:after="40" w:line="240" w:lineRule="auto"/>
      <w:jc w:val="both"/>
    </w:pPr>
    <w:rPr>
      <w:rFonts w:ascii="Calibri Light" w:eastAsia="Calibri" w:hAnsi="Calibri Light" w:cs="Calibri Light"/>
      <w:color w:val="000000" w:themeColor="text1"/>
      <w:kern w:val="20"/>
      <w:sz w:val="20"/>
      <w:szCs w:val="20"/>
      <w:u w:color="000000"/>
      <w:bdr w:val="nil"/>
      <w:lang w:eastAsia="zh-CN" w:bidi="hi-IN"/>
    </w:rPr>
  </w:style>
  <w:style w:type="paragraph" w:styleId="Heading1">
    <w:name w:val="heading 1"/>
    <w:basedOn w:val="Normal"/>
    <w:next w:val="Normal"/>
    <w:link w:val="Heading1Char"/>
    <w:uiPriority w:val="9"/>
    <w:qFormat/>
    <w:rsid w:val="00D23061"/>
    <w:pPr>
      <w:pBdr>
        <w:top w:val="single" w:sz="24" w:space="0" w:color="143F6A" w:themeColor="accent3" w:themeShade="80"/>
        <w:left w:val="single" w:sz="24" w:space="0" w:color="143F6A" w:themeColor="accent3" w:themeShade="80"/>
        <w:bottom w:val="single" w:sz="24" w:space="0" w:color="143F6A" w:themeColor="accent3" w:themeShade="80"/>
        <w:right w:val="single" w:sz="24" w:space="0" w:color="143F6A" w:themeColor="accent3" w:themeShade="80"/>
      </w:pBdr>
      <w:shd w:val="clear" w:color="auto" w:fill="143F6A" w:themeFill="accent3" w:themeFillShade="80"/>
      <w:spacing w:before="0" w:after="0"/>
      <w:jc w:val="left"/>
      <w:outlineLvl w:val="0"/>
    </w:pPr>
    <w:rPr>
      <w:rFonts w:asciiTheme="minorHAnsi" w:hAnsiTheme="minorHAnsi"/>
      <w:b/>
      <w:bCs/>
      <w:caps/>
      <w:color w:val="FFFFFF" w:themeColor="background1"/>
      <w:spacing w:val="16"/>
      <w:sz w:val="22"/>
      <w:szCs w:val="22"/>
    </w:rPr>
  </w:style>
  <w:style w:type="paragraph" w:styleId="Heading2">
    <w:name w:val="heading 2"/>
    <w:basedOn w:val="Heading1"/>
    <w:next w:val="Normal"/>
    <w:link w:val="Heading2Char"/>
    <w:uiPriority w:val="9"/>
    <w:unhideWhenUsed/>
    <w:qFormat/>
    <w:rsid w:val="00862097"/>
    <w:pPr>
      <w:pBdr>
        <w:top w:val="single" w:sz="18" w:space="0" w:color="143F6A" w:themeColor="accent3" w:themeShade="80"/>
        <w:left w:val="single" w:sz="18" w:space="0" w:color="143F6A" w:themeColor="accent3" w:themeShade="80"/>
        <w:bottom w:val="single" w:sz="18" w:space="0" w:color="143F6A" w:themeColor="accent3" w:themeShade="80"/>
        <w:right w:val="single" w:sz="18" w:space="0" w:color="143F6A" w:themeColor="accent3" w:themeShade="80"/>
        <w:between w:val="none" w:sz="0" w:space="0" w:color="auto"/>
        <w:bar w:val="none" w:sz="0" w:color="auto"/>
      </w:pBdr>
      <w:outlineLvl w:val="1"/>
    </w:pPr>
    <w:rPr>
      <w:rFonts w:cs="Times New Roman (Body CS)"/>
      <w:b w:val="0"/>
      <w:bCs w:val="0"/>
      <w:szCs w:val="23"/>
    </w:rPr>
  </w:style>
  <w:style w:type="paragraph" w:styleId="Heading3">
    <w:name w:val="heading 3"/>
    <w:basedOn w:val="Normal"/>
    <w:next w:val="Normal"/>
    <w:link w:val="Heading3Char"/>
    <w:uiPriority w:val="9"/>
    <w:unhideWhenUsed/>
    <w:qFormat/>
    <w:rsid w:val="002002B5"/>
    <w:pPr>
      <w:pBdr>
        <w:top w:val="single" w:sz="6" w:space="2" w:color="4A66AC" w:themeColor="accent1"/>
        <w:left w:val="single" w:sz="6" w:space="2" w:color="4A66AC" w:themeColor="accent1"/>
      </w:pBdr>
      <w:spacing w:before="300" w:after="0"/>
      <w:outlineLvl w:val="2"/>
    </w:pPr>
    <w:rPr>
      <w:b/>
      <w:caps/>
      <w:color w:val="243255" w:themeColor="accent1" w:themeShade="7F"/>
      <w:spacing w:val="15"/>
      <w:sz w:val="22"/>
      <w:szCs w:val="22"/>
    </w:rPr>
  </w:style>
  <w:style w:type="paragraph" w:styleId="Heading4">
    <w:name w:val="heading 4"/>
    <w:basedOn w:val="Normal"/>
    <w:next w:val="Normal"/>
    <w:link w:val="Heading4Char"/>
    <w:uiPriority w:val="9"/>
    <w:unhideWhenUsed/>
    <w:qFormat/>
    <w:rsid w:val="00394269"/>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unhideWhenUsed/>
    <w:rsid w:val="00394269"/>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unhideWhenUsed/>
    <w:rsid w:val="00394269"/>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unhideWhenUsed/>
    <w:qFormat/>
    <w:rsid w:val="00394269"/>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3942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42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097"/>
    <w:rPr>
      <w:rFonts w:eastAsia="Calibri" w:cs="Times New Roman (Body CS)"/>
      <w:caps/>
      <w:color w:val="FFFFFF" w:themeColor="background1"/>
      <w:spacing w:val="16"/>
      <w:kern w:val="20"/>
      <w:szCs w:val="23"/>
      <w:u w:color="000000"/>
      <w:bdr w:val="nil"/>
      <w:shd w:val="clear" w:color="auto" w:fill="143F6A" w:themeFill="accent3" w:themeFillShade="80"/>
      <w:lang w:eastAsia="zh-CN" w:bidi="hi-IN"/>
    </w:rPr>
  </w:style>
  <w:style w:type="paragraph" w:customStyle="1" w:styleId="Dates">
    <w:name w:val="Dates"/>
    <w:basedOn w:val="Heading1"/>
    <w:autoRedefine/>
    <w:uiPriority w:val="4"/>
    <w:rsid w:val="005B6971"/>
    <w:pPr>
      <w:outlineLvl w:val="9"/>
    </w:pPr>
    <w:rPr>
      <w:rFonts w:ascii="Century Gothic" w:hAnsi="Century Gothic" w:cs="Times New Roman (Body CS)"/>
      <w:b w:val="0"/>
      <w:bCs w:val="0"/>
      <w:caps w:val="0"/>
      <w:color w:val="595959" w:themeColor="text1" w:themeTint="A6"/>
      <w:sz w:val="15"/>
      <w:szCs w:val="15"/>
    </w:rPr>
  </w:style>
  <w:style w:type="character" w:customStyle="1" w:styleId="Heading1Char">
    <w:name w:val="Heading 1 Char"/>
    <w:basedOn w:val="DefaultParagraphFont"/>
    <w:link w:val="Heading1"/>
    <w:uiPriority w:val="9"/>
    <w:rsid w:val="00D23061"/>
    <w:rPr>
      <w:rFonts w:eastAsia="Calibri" w:cs="Calibri Light"/>
      <w:b/>
      <w:bCs/>
      <w:caps/>
      <w:color w:val="FFFFFF" w:themeColor="background1"/>
      <w:spacing w:val="16"/>
      <w:kern w:val="20"/>
      <w:u w:color="000000"/>
      <w:bdr w:val="nil"/>
      <w:shd w:val="clear" w:color="auto" w:fill="143F6A" w:themeFill="accent3" w:themeFillShade="80"/>
      <w:lang w:eastAsia="zh-CN" w:bidi="hi-IN"/>
    </w:rPr>
  </w:style>
  <w:style w:type="paragraph" w:customStyle="1" w:styleId="MediumGrid21">
    <w:name w:val="Medium Grid 21"/>
    <w:uiPriority w:val="1"/>
    <w:rsid w:val="00CD250E"/>
    <w:rPr>
      <w:rFonts w:ascii="Arial" w:hAnsi="Arial"/>
    </w:rPr>
  </w:style>
  <w:style w:type="paragraph" w:styleId="BodyText">
    <w:name w:val="Body Text"/>
    <w:basedOn w:val="Normal"/>
    <w:link w:val="BodyTextChar"/>
    <w:uiPriority w:val="99"/>
    <w:semiHidden/>
    <w:unhideWhenUsed/>
    <w:rsid w:val="00CD250E"/>
  </w:style>
  <w:style w:type="character" w:customStyle="1" w:styleId="BodyTextChar">
    <w:name w:val="Body Text Char"/>
    <w:basedOn w:val="DefaultParagraphFont"/>
    <w:link w:val="BodyText"/>
    <w:uiPriority w:val="99"/>
    <w:semiHidden/>
    <w:rsid w:val="00CD250E"/>
    <w:rPr>
      <w:rFonts w:ascii="Times New Roman" w:hAnsi="Times New Roman"/>
      <w:sz w:val="22"/>
      <w:szCs w:val="22"/>
    </w:rPr>
  </w:style>
  <w:style w:type="character" w:customStyle="1" w:styleId="Heading3Char">
    <w:name w:val="Heading 3 Char"/>
    <w:basedOn w:val="DefaultParagraphFont"/>
    <w:link w:val="Heading3"/>
    <w:uiPriority w:val="9"/>
    <w:rsid w:val="002002B5"/>
    <w:rPr>
      <w:b/>
      <w:caps/>
      <w:color w:val="243255" w:themeColor="accent1" w:themeShade="7F"/>
      <w:spacing w:val="15"/>
    </w:rPr>
  </w:style>
  <w:style w:type="character" w:customStyle="1" w:styleId="Heading4Char">
    <w:name w:val="Heading 4 Char"/>
    <w:basedOn w:val="DefaultParagraphFont"/>
    <w:link w:val="Heading4"/>
    <w:uiPriority w:val="9"/>
    <w:rsid w:val="00394269"/>
    <w:rPr>
      <w:caps/>
      <w:color w:val="374C80" w:themeColor="accent1" w:themeShade="BF"/>
      <w:spacing w:val="10"/>
    </w:rPr>
  </w:style>
  <w:style w:type="character" w:customStyle="1" w:styleId="Heading5Char">
    <w:name w:val="Heading 5 Char"/>
    <w:basedOn w:val="DefaultParagraphFont"/>
    <w:link w:val="Heading5"/>
    <w:uiPriority w:val="9"/>
    <w:rsid w:val="00394269"/>
    <w:rPr>
      <w:caps/>
      <w:color w:val="374C80" w:themeColor="accent1" w:themeShade="BF"/>
      <w:spacing w:val="10"/>
    </w:rPr>
  </w:style>
  <w:style w:type="character" w:customStyle="1" w:styleId="Heading6Char">
    <w:name w:val="Heading 6 Char"/>
    <w:basedOn w:val="DefaultParagraphFont"/>
    <w:link w:val="Heading6"/>
    <w:uiPriority w:val="9"/>
    <w:rsid w:val="00394269"/>
    <w:rPr>
      <w:caps/>
      <w:color w:val="374C80" w:themeColor="accent1" w:themeShade="BF"/>
      <w:spacing w:val="10"/>
    </w:rPr>
  </w:style>
  <w:style w:type="paragraph" w:styleId="Title">
    <w:name w:val="Title"/>
    <w:basedOn w:val="Normal"/>
    <w:next w:val="Normal"/>
    <w:link w:val="TitleChar"/>
    <w:uiPriority w:val="10"/>
    <w:qFormat/>
    <w:rsid w:val="0039426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394269"/>
    <w:rPr>
      <w:caps/>
      <w:color w:val="4A66AC" w:themeColor="accent1"/>
      <w:spacing w:val="10"/>
      <w:kern w:val="28"/>
      <w:sz w:val="52"/>
      <w:szCs w:val="52"/>
    </w:rPr>
  </w:style>
  <w:style w:type="character" w:styleId="Strong">
    <w:name w:val="Strong"/>
    <w:uiPriority w:val="22"/>
    <w:qFormat/>
    <w:rsid w:val="00C77E49"/>
  </w:style>
  <w:style w:type="paragraph" w:styleId="NoSpacing">
    <w:name w:val="No Spacing"/>
    <w:aliases w:val="Cover Page Disclosure"/>
    <w:basedOn w:val="Normal"/>
    <w:link w:val="NoSpacingChar"/>
    <w:uiPriority w:val="1"/>
    <w:qFormat/>
    <w:rsid w:val="00394269"/>
    <w:pPr>
      <w:spacing w:before="0" w:after="0"/>
    </w:pPr>
  </w:style>
  <w:style w:type="character" w:customStyle="1" w:styleId="NoSpacingChar">
    <w:name w:val="No Spacing Char"/>
    <w:aliases w:val="Cover Page Disclosure Char"/>
    <w:basedOn w:val="DefaultParagraphFont"/>
    <w:link w:val="NoSpacing"/>
    <w:uiPriority w:val="1"/>
    <w:rsid w:val="00394269"/>
    <w:rPr>
      <w:sz w:val="20"/>
      <w:szCs w:val="20"/>
    </w:rPr>
  </w:style>
  <w:style w:type="paragraph" w:styleId="ListParagraph">
    <w:name w:val="List Paragraph"/>
    <w:basedOn w:val="Normal"/>
    <w:uiPriority w:val="34"/>
    <w:qFormat/>
    <w:rsid w:val="00276A6C"/>
    <w:pPr>
      <w:numPr>
        <w:numId w:val="3"/>
      </w:numPr>
      <w:contextualSpacing/>
    </w:pPr>
  </w:style>
  <w:style w:type="paragraph" w:styleId="TOCHeading">
    <w:name w:val="TOC Heading"/>
    <w:basedOn w:val="Heading1"/>
    <w:next w:val="Normal"/>
    <w:uiPriority w:val="39"/>
    <w:unhideWhenUsed/>
    <w:rsid w:val="00394269"/>
    <w:pPr>
      <w:outlineLvl w:val="9"/>
    </w:pPr>
  </w:style>
  <w:style w:type="paragraph" w:customStyle="1" w:styleId="RoundBulletList">
    <w:name w:val="Round Bullet List"/>
    <w:basedOn w:val="Normal"/>
    <w:qFormat/>
    <w:rsid w:val="00B45072"/>
    <w:pPr>
      <w:numPr>
        <w:numId w:val="1"/>
      </w:numPr>
      <w:spacing w:before="0" w:after="0"/>
      <w:contextualSpacing/>
    </w:pPr>
  </w:style>
  <w:style w:type="paragraph" w:customStyle="1" w:styleId="CoverPage">
    <w:name w:val="Cover Page"/>
    <w:basedOn w:val="Heading3"/>
    <w:qFormat/>
    <w:rsid w:val="00CD6525"/>
    <w:pPr>
      <w:pBdr>
        <w:top w:val="single" w:sz="4" w:space="2" w:color="4A66AC" w:themeColor="accent1"/>
        <w:left w:val="single" w:sz="4" w:space="2" w:color="4A66AC" w:themeColor="accent1"/>
      </w:pBdr>
      <w:spacing w:before="80"/>
    </w:pPr>
    <w:rPr>
      <w:rFonts w:ascii="Calibri" w:hAnsi="Calibri" w:cs="Calibri"/>
      <w:bCs/>
      <w:color w:val="000000" w:themeColor="text1"/>
      <w:spacing w:val="16"/>
      <w:sz w:val="21"/>
      <w:szCs w:val="21"/>
    </w:rPr>
  </w:style>
  <w:style w:type="paragraph" w:styleId="BodyText3">
    <w:name w:val="Body Text 3"/>
    <w:basedOn w:val="Normal"/>
    <w:link w:val="BodyText3Char"/>
    <w:uiPriority w:val="99"/>
    <w:semiHidden/>
    <w:unhideWhenUsed/>
    <w:rsid w:val="009A3C29"/>
  </w:style>
  <w:style w:type="character" w:customStyle="1" w:styleId="BodyText3Char">
    <w:name w:val="Body Text 3 Char"/>
    <w:basedOn w:val="DefaultParagraphFont"/>
    <w:link w:val="BodyText3"/>
    <w:uiPriority w:val="99"/>
    <w:semiHidden/>
    <w:rsid w:val="009A3C29"/>
    <w:rPr>
      <w:sz w:val="16"/>
      <w:szCs w:val="16"/>
    </w:rPr>
  </w:style>
  <w:style w:type="character" w:customStyle="1" w:styleId="Heading7Char">
    <w:name w:val="Heading 7 Char"/>
    <w:basedOn w:val="DefaultParagraphFont"/>
    <w:link w:val="Heading7"/>
    <w:uiPriority w:val="9"/>
    <w:rsid w:val="00394269"/>
    <w:rPr>
      <w:caps/>
      <w:color w:val="374C80" w:themeColor="accent1" w:themeShade="BF"/>
      <w:spacing w:val="10"/>
    </w:rPr>
  </w:style>
  <w:style w:type="character" w:customStyle="1" w:styleId="Heading8Char">
    <w:name w:val="Heading 8 Char"/>
    <w:basedOn w:val="DefaultParagraphFont"/>
    <w:link w:val="Heading8"/>
    <w:uiPriority w:val="9"/>
    <w:semiHidden/>
    <w:rsid w:val="00394269"/>
    <w:rPr>
      <w:caps/>
      <w:spacing w:val="10"/>
      <w:sz w:val="18"/>
      <w:szCs w:val="18"/>
    </w:rPr>
  </w:style>
  <w:style w:type="character" w:customStyle="1" w:styleId="Heading9Char">
    <w:name w:val="Heading 9 Char"/>
    <w:basedOn w:val="DefaultParagraphFont"/>
    <w:link w:val="Heading9"/>
    <w:uiPriority w:val="9"/>
    <w:semiHidden/>
    <w:rsid w:val="00394269"/>
    <w:rPr>
      <w:i/>
      <w:caps/>
      <w:spacing w:val="10"/>
      <w:sz w:val="18"/>
      <w:szCs w:val="18"/>
    </w:rPr>
  </w:style>
  <w:style w:type="paragraph" w:styleId="Caption">
    <w:name w:val="caption"/>
    <w:basedOn w:val="Normal"/>
    <w:next w:val="Normal"/>
    <w:uiPriority w:val="35"/>
    <w:semiHidden/>
    <w:unhideWhenUsed/>
    <w:qFormat/>
    <w:rsid w:val="00394269"/>
    <w:rPr>
      <w:b/>
      <w:bCs/>
      <w:color w:val="374C80" w:themeColor="accent1" w:themeShade="BF"/>
      <w:sz w:val="16"/>
      <w:szCs w:val="16"/>
    </w:rPr>
  </w:style>
  <w:style w:type="paragraph" w:styleId="Subtitle">
    <w:name w:val="Subtitle"/>
    <w:basedOn w:val="Normal"/>
    <w:next w:val="Normal"/>
    <w:link w:val="SubtitleChar"/>
    <w:uiPriority w:val="11"/>
    <w:qFormat/>
    <w:rsid w:val="0013249E"/>
    <w:rPr>
      <w:b/>
      <w:bCs/>
      <w:sz w:val="21"/>
    </w:rPr>
  </w:style>
  <w:style w:type="character" w:customStyle="1" w:styleId="SubtitleChar">
    <w:name w:val="Subtitle Char"/>
    <w:basedOn w:val="DefaultParagraphFont"/>
    <w:link w:val="Subtitle"/>
    <w:uiPriority w:val="11"/>
    <w:rsid w:val="0013249E"/>
    <w:rPr>
      <w:b/>
      <w:bCs/>
      <w:color w:val="000000" w:themeColor="text1"/>
      <w:sz w:val="21"/>
      <w:szCs w:val="21"/>
    </w:rPr>
  </w:style>
  <w:style w:type="character" w:styleId="Emphasis">
    <w:name w:val="Emphasis"/>
    <w:uiPriority w:val="20"/>
    <w:qFormat/>
    <w:rsid w:val="00394269"/>
    <w:rPr>
      <w:caps/>
      <w:color w:val="243255" w:themeColor="accent1" w:themeShade="7F"/>
      <w:spacing w:val="5"/>
    </w:rPr>
  </w:style>
  <w:style w:type="paragraph" w:styleId="Quote">
    <w:name w:val="Quote"/>
    <w:basedOn w:val="Normal"/>
    <w:next w:val="Normal"/>
    <w:link w:val="QuoteChar"/>
    <w:uiPriority w:val="29"/>
    <w:rsid w:val="00394269"/>
    <w:rPr>
      <w:i/>
      <w:iCs/>
    </w:rPr>
  </w:style>
  <w:style w:type="character" w:customStyle="1" w:styleId="QuoteChar">
    <w:name w:val="Quote Char"/>
    <w:basedOn w:val="DefaultParagraphFont"/>
    <w:link w:val="Quote"/>
    <w:uiPriority w:val="29"/>
    <w:rsid w:val="00394269"/>
    <w:rPr>
      <w:i/>
      <w:iCs/>
      <w:sz w:val="20"/>
      <w:szCs w:val="20"/>
    </w:rPr>
  </w:style>
  <w:style w:type="paragraph" w:styleId="IntenseQuote">
    <w:name w:val="Intense Quote"/>
    <w:basedOn w:val="Normal"/>
    <w:next w:val="Normal"/>
    <w:link w:val="IntenseQuoteChar"/>
    <w:uiPriority w:val="30"/>
    <w:qFormat/>
    <w:rsid w:val="00394269"/>
    <w:pPr>
      <w:pBdr>
        <w:top w:val="single" w:sz="4" w:space="10" w:color="4A66AC" w:themeColor="accent1"/>
        <w:left w:val="single" w:sz="4" w:space="10" w:color="4A66AC" w:themeColor="accent1"/>
      </w:pBdr>
      <w:spacing w:after="0"/>
      <w:ind w:left="1296" w:right="1152"/>
    </w:pPr>
    <w:rPr>
      <w:i/>
      <w:iCs/>
      <w:color w:val="4A66AC" w:themeColor="accent1"/>
    </w:rPr>
  </w:style>
  <w:style w:type="character" w:customStyle="1" w:styleId="IntenseQuoteChar">
    <w:name w:val="Intense Quote Char"/>
    <w:basedOn w:val="DefaultParagraphFont"/>
    <w:link w:val="IntenseQuote"/>
    <w:uiPriority w:val="30"/>
    <w:rsid w:val="00394269"/>
    <w:rPr>
      <w:i/>
      <w:iCs/>
      <w:color w:val="4A66AC" w:themeColor="accent1"/>
      <w:sz w:val="20"/>
      <w:szCs w:val="20"/>
    </w:rPr>
  </w:style>
  <w:style w:type="character" w:styleId="SubtleEmphasis">
    <w:name w:val="Subtle Emphasis"/>
    <w:uiPriority w:val="19"/>
    <w:qFormat/>
    <w:rsid w:val="003F6F46"/>
    <w:rPr>
      <w:rFonts w:ascii="Calibri" w:hAnsi="Calibri" w:cs="Calibri"/>
    </w:rPr>
  </w:style>
  <w:style w:type="character" w:styleId="IntenseEmphasis">
    <w:name w:val="Intense Emphasis"/>
    <w:aliases w:val="Footer Intense Emphasis"/>
    <w:basedOn w:val="IntenseReference"/>
    <w:uiPriority w:val="21"/>
    <w:qFormat/>
    <w:rsid w:val="0065307C"/>
    <w:rPr>
      <w:color w:val="C00000"/>
    </w:rPr>
  </w:style>
  <w:style w:type="character" w:styleId="SubtleReference">
    <w:name w:val="Subtle Reference"/>
    <w:uiPriority w:val="31"/>
    <w:rsid w:val="00394269"/>
    <w:rPr>
      <w:b/>
      <w:bCs/>
      <w:color w:val="4A66AC" w:themeColor="accent1"/>
    </w:rPr>
  </w:style>
  <w:style w:type="character" w:styleId="IntenseReference">
    <w:name w:val="Intense Reference"/>
    <w:uiPriority w:val="32"/>
    <w:rsid w:val="00E0709A"/>
  </w:style>
  <w:style w:type="character" w:styleId="BookTitle">
    <w:name w:val="Book Title"/>
    <w:uiPriority w:val="33"/>
    <w:qFormat/>
    <w:rsid w:val="00394269"/>
    <w:rPr>
      <w:b/>
      <w:bCs/>
      <w:i/>
      <w:iCs/>
      <w:spacing w:val="9"/>
    </w:rPr>
  </w:style>
  <w:style w:type="paragraph" w:customStyle="1" w:styleId="BrochureTitle">
    <w:name w:val="Brochure Title"/>
    <w:basedOn w:val="CoverPage"/>
    <w:autoRedefine/>
    <w:qFormat/>
    <w:rsid w:val="00416292"/>
    <w:pPr>
      <w:pBdr>
        <w:top w:val="single" w:sz="4" w:space="2" w:color="143F6A" w:themeColor="accent3" w:themeShade="80"/>
        <w:left w:val="single" w:sz="4" w:space="2" w:color="143F6A" w:themeColor="accent3" w:themeShade="80"/>
      </w:pBdr>
      <w:spacing w:before="40"/>
      <w:contextualSpacing/>
    </w:pPr>
    <w:rPr>
      <w:color w:val="C00000"/>
      <w:sz w:val="20"/>
      <w:szCs w:val="19"/>
    </w:rPr>
  </w:style>
  <w:style w:type="paragraph" w:styleId="NormalWeb">
    <w:name w:val="Normal (Web)"/>
    <w:basedOn w:val="Normal"/>
    <w:uiPriority w:val="99"/>
    <w:unhideWhenUsed/>
    <w:rsid w:val="00652FB2"/>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7246"/>
    <w:rPr>
      <w:sz w:val="16"/>
      <w:szCs w:val="16"/>
    </w:rPr>
  </w:style>
  <w:style w:type="paragraph" w:styleId="CommentText">
    <w:name w:val="annotation text"/>
    <w:basedOn w:val="Normal"/>
    <w:link w:val="CommentTextChar"/>
    <w:uiPriority w:val="99"/>
    <w:unhideWhenUsed/>
    <w:rsid w:val="005A7246"/>
  </w:style>
  <w:style w:type="character" w:customStyle="1" w:styleId="CommentTextChar">
    <w:name w:val="Comment Text Char"/>
    <w:basedOn w:val="DefaultParagraphFont"/>
    <w:link w:val="CommentText"/>
    <w:uiPriority w:val="99"/>
    <w:rsid w:val="005A7246"/>
    <w:rPr>
      <w:sz w:val="20"/>
      <w:szCs w:val="20"/>
    </w:rPr>
  </w:style>
  <w:style w:type="paragraph" w:styleId="CommentSubject">
    <w:name w:val="annotation subject"/>
    <w:basedOn w:val="CommentText"/>
    <w:next w:val="CommentText"/>
    <w:link w:val="CommentSubjectChar"/>
    <w:uiPriority w:val="99"/>
    <w:semiHidden/>
    <w:unhideWhenUsed/>
    <w:rsid w:val="005A7246"/>
    <w:rPr>
      <w:b/>
      <w:bCs/>
    </w:rPr>
  </w:style>
  <w:style w:type="character" w:customStyle="1" w:styleId="CommentSubjectChar">
    <w:name w:val="Comment Subject Char"/>
    <w:basedOn w:val="CommentTextChar"/>
    <w:link w:val="CommentSubject"/>
    <w:uiPriority w:val="99"/>
    <w:semiHidden/>
    <w:rsid w:val="005A7246"/>
    <w:rPr>
      <w:b/>
      <w:bCs/>
      <w:sz w:val="20"/>
      <w:szCs w:val="20"/>
    </w:rPr>
  </w:style>
  <w:style w:type="paragraph" w:styleId="BalloonText">
    <w:name w:val="Balloon Text"/>
    <w:basedOn w:val="Normal"/>
    <w:link w:val="BalloonTextChar"/>
    <w:uiPriority w:val="99"/>
    <w:semiHidden/>
    <w:unhideWhenUsed/>
    <w:rsid w:val="005A72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46"/>
    <w:rPr>
      <w:rFonts w:ascii="Segoe UI" w:hAnsi="Segoe UI" w:cs="Segoe UI"/>
      <w:sz w:val="18"/>
      <w:szCs w:val="18"/>
    </w:rPr>
  </w:style>
  <w:style w:type="character" w:styleId="Hyperlink">
    <w:name w:val="Hyperlink"/>
    <w:basedOn w:val="DefaultParagraphFont"/>
    <w:uiPriority w:val="99"/>
    <w:unhideWhenUsed/>
    <w:rsid w:val="00B537B3"/>
    <w:rPr>
      <w:color w:val="9454C3" w:themeColor="hyperlink"/>
      <w:u w:val="single"/>
    </w:rPr>
  </w:style>
  <w:style w:type="character" w:styleId="UnresolvedMention">
    <w:name w:val="Unresolved Mention"/>
    <w:basedOn w:val="DefaultParagraphFont"/>
    <w:uiPriority w:val="99"/>
    <w:semiHidden/>
    <w:unhideWhenUsed/>
    <w:rsid w:val="00B537B3"/>
    <w:rPr>
      <w:color w:val="605E5C"/>
      <w:shd w:val="clear" w:color="auto" w:fill="E1DFDD"/>
    </w:rPr>
  </w:style>
  <w:style w:type="paragraph" w:styleId="Revision">
    <w:name w:val="Revision"/>
    <w:hidden/>
    <w:uiPriority w:val="99"/>
    <w:semiHidden/>
    <w:rsid w:val="00F9461D"/>
    <w:pPr>
      <w:spacing w:after="0" w:line="240" w:lineRule="auto"/>
    </w:pPr>
    <w:rPr>
      <w:sz w:val="20"/>
      <w:szCs w:val="20"/>
    </w:rPr>
  </w:style>
  <w:style w:type="paragraph" w:styleId="Header">
    <w:name w:val="header"/>
    <w:basedOn w:val="Normal"/>
    <w:link w:val="HeaderChar"/>
    <w:uiPriority w:val="99"/>
    <w:unhideWhenUsed/>
    <w:rsid w:val="00575F03"/>
    <w:pPr>
      <w:tabs>
        <w:tab w:val="center" w:pos="4680"/>
        <w:tab w:val="right" w:pos="9360"/>
      </w:tabs>
      <w:spacing w:before="0" w:after="0"/>
    </w:pPr>
  </w:style>
  <w:style w:type="character" w:customStyle="1" w:styleId="HeaderChar">
    <w:name w:val="Header Char"/>
    <w:basedOn w:val="DefaultParagraphFont"/>
    <w:link w:val="Header"/>
    <w:uiPriority w:val="99"/>
    <w:rsid w:val="00575F03"/>
    <w:rPr>
      <w:rFonts w:eastAsia="Times New Roman" w:cstheme="minorHAnsi"/>
      <w:sz w:val="16"/>
      <w:szCs w:val="16"/>
    </w:rPr>
  </w:style>
  <w:style w:type="paragraph" w:styleId="Footer">
    <w:name w:val="footer"/>
    <w:basedOn w:val="Normal"/>
    <w:link w:val="FooterChar"/>
    <w:uiPriority w:val="99"/>
    <w:unhideWhenUsed/>
    <w:rsid w:val="00575F03"/>
    <w:pPr>
      <w:tabs>
        <w:tab w:val="center" w:pos="4680"/>
        <w:tab w:val="right" w:pos="9360"/>
      </w:tabs>
      <w:spacing w:before="0" w:after="0"/>
    </w:pPr>
  </w:style>
  <w:style w:type="character" w:customStyle="1" w:styleId="FooterChar">
    <w:name w:val="Footer Char"/>
    <w:basedOn w:val="DefaultParagraphFont"/>
    <w:link w:val="Footer"/>
    <w:uiPriority w:val="99"/>
    <w:rsid w:val="00575F03"/>
    <w:rPr>
      <w:rFonts w:eastAsia="Times New Roman" w:cstheme="minorHAnsi"/>
      <w:sz w:val="16"/>
      <w:szCs w:val="16"/>
    </w:rPr>
  </w:style>
  <w:style w:type="paragraph" w:customStyle="1" w:styleId="ADVDisclosureReviewSection">
    <w:name w:val="ADV Disclosure Review Section"/>
    <w:basedOn w:val="Heading2"/>
    <w:qFormat/>
    <w:rsid w:val="00340F09"/>
    <w:pPr>
      <w:pBdr>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pBdr>
      <w:shd w:val="clear" w:color="auto" w:fill="D9D9D9" w:themeFill="background1" w:themeFillShade="D9"/>
      <w:spacing w:before="40" w:after="200"/>
      <w:contextualSpacing/>
      <w:jc w:val="center"/>
    </w:pPr>
    <w:rPr>
      <w:rFonts w:cs="Calibri (Body)"/>
      <w:color w:val="002060"/>
      <w:sz w:val="21"/>
      <w:szCs w:val="21"/>
    </w:rPr>
  </w:style>
  <w:style w:type="paragraph" w:customStyle="1" w:styleId="AdditonalADVBox">
    <w:name w:val="Additonal ADV Box"/>
    <w:basedOn w:val="Normal"/>
    <w:qFormat/>
    <w:rsid w:val="0029170B"/>
    <w:pPr>
      <w:numPr>
        <w:numId w:val="2"/>
      </w:numPr>
      <w:spacing w:before="0"/>
      <w:ind w:left="990"/>
      <w:contextualSpacing/>
    </w:pPr>
  </w:style>
  <w:style w:type="paragraph" w:customStyle="1" w:styleId="ASKQUESTIONS">
    <w:name w:val="ASK QUESTIONS?"/>
    <w:basedOn w:val="ADVDisclosureReviewSection"/>
    <w:qFormat/>
    <w:rsid w:val="00E6513F"/>
    <w:pPr>
      <w:pBdr>
        <w:top w:val="none" w:sz="0" w:space="0" w:color="auto"/>
        <w:left w:val="none" w:sz="0" w:space="0" w:color="auto"/>
        <w:bottom w:val="none" w:sz="0" w:space="0" w:color="auto"/>
        <w:right w:val="none" w:sz="0" w:space="0" w:color="auto"/>
      </w:pBdr>
      <w:shd w:val="clear" w:color="auto" w:fill="auto"/>
    </w:pPr>
    <w:rPr>
      <w:color w:val="000000" w:themeColor="text1" w:themeShade="80"/>
    </w:rPr>
  </w:style>
  <w:style w:type="paragraph" w:customStyle="1" w:styleId="BulletBold">
    <w:name w:val="Bullet Bold"/>
    <w:basedOn w:val="Normal"/>
    <w:rsid w:val="00490298"/>
    <w:pPr>
      <w:numPr>
        <w:numId w:val="4"/>
      </w:numPr>
    </w:pPr>
  </w:style>
  <w:style w:type="paragraph" w:customStyle="1" w:styleId="Pa0">
    <w:name w:val="Pa0"/>
    <w:basedOn w:val="Normal"/>
    <w:next w:val="Normal"/>
    <w:uiPriority w:val="99"/>
    <w:rsid w:val="009675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01" w:lineRule="atLeast"/>
      <w:jc w:val="left"/>
    </w:pPr>
    <w:rPr>
      <w:rFonts w:ascii="Roboto" w:eastAsiaTheme="minorEastAsia" w:hAnsi="Roboto" w:cstheme="minorBidi"/>
      <w:color w:val="auto"/>
      <w:kern w:val="0"/>
      <w:sz w:val="24"/>
      <w:szCs w:val="24"/>
      <w:bdr w:val="none" w:sz="0" w:space="0" w:color="auto"/>
      <w:lang w:eastAsia="en-US" w:bidi="ar-SA"/>
    </w:rPr>
  </w:style>
  <w:style w:type="character" w:customStyle="1" w:styleId="A6">
    <w:name w:val="A6"/>
    <w:uiPriority w:val="99"/>
    <w:rsid w:val="00967531"/>
    <w:rPr>
      <w:rFonts w:cs="Roboto"/>
      <w:color w:val="000000"/>
      <w:sz w:val="16"/>
      <w:szCs w:val="16"/>
    </w:rPr>
  </w:style>
  <w:style w:type="character" w:customStyle="1" w:styleId="A5">
    <w:name w:val="A5"/>
    <w:uiPriority w:val="99"/>
    <w:rsid w:val="00967531"/>
    <w:rPr>
      <w:rFonts w:ascii="Webdings" w:hAnsi="Webdings" w:cs="Webdings"/>
      <w:color w:val="000000"/>
      <w:sz w:val="22"/>
      <w:szCs w:val="22"/>
    </w:rPr>
  </w:style>
  <w:style w:type="character" w:customStyle="1" w:styleId="A7">
    <w:name w:val="A7"/>
    <w:uiPriority w:val="99"/>
    <w:rsid w:val="00967531"/>
    <w:rPr>
      <w:rFonts w:cs="Roboto"/>
      <w:color w:val="000000"/>
      <w:sz w:val="20"/>
      <w:szCs w:val="20"/>
      <w:u w:val="single"/>
    </w:rPr>
  </w:style>
  <w:style w:type="paragraph" w:customStyle="1" w:styleId="Pa5">
    <w:name w:val="Pa5"/>
    <w:basedOn w:val="Normal"/>
    <w:next w:val="Normal"/>
    <w:uiPriority w:val="99"/>
    <w:rsid w:val="009675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01" w:lineRule="atLeast"/>
      <w:jc w:val="left"/>
    </w:pPr>
    <w:rPr>
      <w:rFonts w:ascii="Roboto" w:eastAsiaTheme="minorEastAsia" w:hAnsi="Roboto" w:cstheme="minorBidi"/>
      <w:color w:val="auto"/>
      <w:kern w:val="0"/>
      <w:sz w:val="24"/>
      <w:szCs w:val="24"/>
      <w:bdr w:val="none" w:sz="0" w:space="0" w:color="auto"/>
      <w:lang w:eastAsia="en-US" w:bidi="ar-SA"/>
    </w:rPr>
  </w:style>
  <w:style w:type="paragraph" w:customStyle="1" w:styleId="Pa6">
    <w:name w:val="Pa6"/>
    <w:basedOn w:val="Normal"/>
    <w:next w:val="Normal"/>
    <w:uiPriority w:val="99"/>
    <w:rsid w:val="009675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01" w:lineRule="atLeast"/>
      <w:jc w:val="left"/>
    </w:pPr>
    <w:rPr>
      <w:rFonts w:ascii="Roboto" w:eastAsiaTheme="minorEastAsia" w:hAnsi="Roboto" w:cstheme="minorBidi"/>
      <w:color w:val="auto"/>
      <w:kern w:val="0"/>
      <w:sz w:val="24"/>
      <w:szCs w:val="24"/>
      <w:bdr w:val="none" w:sz="0" w:space="0" w:color="auto"/>
      <w:lang w:eastAsia="en-US" w:bidi="ar-SA"/>
    </w:rPr>
  </w:style>
  <w:style w:type="character" w:customStyle="1" w:styleId="None">
    <w:name w:val="None"/>
    <w:rsid w:val="0089314E"/>
  </w:style>
  <w:style w:type="character" w:styleId="FollowedHyperlink">
    <w:name w:val="FollowedHyperlink"/>
    <w:basedOn w:val="DefaultParagraphFont"/>
    <w:uiPriority w:val="99"/>
    <w:semiHidden/>
    <w:unhideWhenUsed/>
    <w:rsid w:val="007E2F86"/>
    <w:rPr>
      <w:color w:val="3EBBF0" w:themeColor="followedHyperlink"/>
      <w:u w:val="single"/>
    </w:rPr>
  </w:style>
  <w:style w:type="paragraph" w:customStyle="1" w:styleId="Default">
    <w:name w:val="Default"/>
    <w:rsid w:val="00561949"/>
    <w:pPr>
      <w:autoSpaceDE w:val="0"/>
      <w:autoSpaceDN w:val="0"/>
      <w:adjustRightInd w:val="0"/>
      <w:spacing w:before="0" w:after="0" w:line="240" w:lineRule="auto"/>
    </w:pPr>
    <w:rPr>
      <w:rFonts w:ascii="Noto Sans Light" w:hAnsi="Noto Sans Light" w:cs="Noto Sans Light"/>
      <w:color w:val="000000"/>
      <w:sz w:val="24"/>
      <w:szCs w:val="24"/>
    </w:rPr>
  </w:style>
  <w:style w:type="character" w:customStyle="1" w:styleId="A4">
    <w:name w:val="A4"/>
    <w:uiPriority w:val="99"/>
    <w:rsid w:val="00561949"/>
    <w:rPr>
      <w:rFonts w:ascii="Wingdings" w:hAnsi="Wingdings" w:cs="Wingdings"/>
      <w:color w:val="9396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4173">
      <w:bodyDiv w:val="1"/>
      <w:marLeft w:val="0"/>
      <w:marRight w:val="0"/>
      <w:marTop w:val="0"/>
      <w:marBottom w:val="0"/>
      <w:divBdr>
        <w:top w:val="none" w:sz="0" w:space="0" w:color="auto"/>
        <w:left w:val="none" w:sz="0" w:space="0" w:color="auto"/>
        <w:bottom w:val="none" w:sz="0" w:space="0" w:color="auto"/>
        <w:right w:val="none" w:sz="0" w:space="0" w:color="auto"/>
      </w:divBdr>
      <w:divsChild>
        <w:div w:id="542207571">
          <w:marLeft w:val="0"/>
          <w:marRight w:val="0"/>
          <w:marTop w:val="0"/>
          <w:marBottom w:val="0"/>
          <w:divBdr>
            <w:top w:val="none" w:sz="0" w:space="0" w:color="auto"/>
            <w:left w:val="none" w:sz="0" w:space="0" w:color="auto"/>
            <w:bottom w:val="none" w:sz="0" w:space="0" w:color="auto"/>
            <w:right w:val="none" w:sz="0" w:space="0" w:color="auto"/>
          </w:divBdr>
          <w:divsChild>
            <w:div w:id="1327899781">
              <w:marLeft w:val="0"/>
              <w:marRight w:val="0"/>
              <w:marTop w:val="0"/>
              <w:marBottom w:val="0"/>
              <w:divBdr>
                <w:top w:val="none" w:sz="0" w:space="0" w:color="auto"/>
                <w:left w:val="none" w:sz="0" w:space="0" w:color="auto"/>
                <w:bottom w:val="none" w:sz="0" w:space="0" w:color="auto"/>
                <w:right w:val="none" w:sz="0" w:space="0" w:color="auto"/>
              </w:divBdr>
              <w:divsChild>
                <w:div w:id="8548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2088">
      <w:bodyDiv w:val="1"/>
      <w:marLeft w:val="0"/>
      <w:marRight w:val="0"/>
      <w:marTop w:val="0"/>
      <w:marBottom w:val="0"/>
      <w:divBdr>
        <w:top w:val="none" w:sz="0" w:space="0" w:color="auto"/>
        <w:left w:val="none" w:sz="0" w:space="0" w:color="auto"/>
        <w:bottom w:val="none" w:sz="0" w:space="0" w:color="auto"/>
        <w:right w:val="none" w:sz="0" w:space="0" w:color="auto"/>
      </w:divBdr>
    </w:div>
    <w:div w:id="370688438">
      <w:bodyDiv w:val="1"/>
      <w:marLeft w:val="0"/>
      <w:marRight w:val="0"/>
      <w:marTop w:val="0"/>
      <w:marBottom w:val="0"/>
      <w:divBdr>
        <w:top w:val="none" w:sz="0" w:space="0" w:color="auto"/>
        <w:left w:val="none" w:sz="0" w:space="0" w:color="auto"/>
        <w:bottom w:val="none" w:sz="0" w:space="0" w:color="auto"/>
        <w:right w:val="none" w:sz="0" w:space="0" w:color="auto"/>
      </w:divBdr>
    </w:div>
    <w:div w:id="409083106">
      <w:bodyDiv w:val="1"/>
      <w:marLeft w:val="0"/>
      <w:marRight w:val="0"/>
      <w:marTop w:val="0"/>
      <w:marBottom w:val="0"/>
      <w:divBdr>
        <w:top w:val="none" w:sz="0" w:space="0" w:color="auto"/>
        <w:left w:val="none" w:sz="0" w:space="0" w:color="auto"/>
        <w:bottom w:val="none" w:sz="0" w:space="0" w:color="auto"/>
        <w:right w:val="none" w:sz="0" w:space="0" w:color="auto"/>
      </w:divBdr>
    </w:div>
    <w:div w:id="488058553">
      <w:bodyDiv w:val="1"/>
      <w:marLeft w:val="0"/>
      <w:marRight w:val="0"/>
      <w:marTop w:val="0"/>
      <w:marBottom w:val="0"/>
      <w:divBdr>
        <w:top w:val="none" w:sz="0" w:space="0" w:color="auto"/>
        <w:left w:val="none" w:sz="0" w:space="0" w:color="auto"/>
        <w:bottom w:val="none" w:sz="0" w:space="0" w:color="auto"/>
        <w:right w:val="none" w:sz="0" w:space="0" w:color="auto"/>
      </w:divBdr>
    </w:div>
    <w:div w:id="811479036">
      <w:bodyDiv w:val="1"/>
      <w:marLeft w:val="0"/>
      <w:marRight w:val="0"/>
      <w:marTop w:val="0"/>
      <w:marBottom w:val="0"/>
      <w:divBdr>
        <w:top w:val="none" w:sz="0" w:space="0" w:color="auto"/>
        <w:left w:val="none" w:sz="0" w:space="0" w:color="auto"/>
        <w:bottom w:val="none" w:sz="0" w:space="0" w:color="auto"/>
        <w:right w:val="none" w:sz="0" w:space="0" w:color="auto"/>
      </w:divBdr>
      <w:divsChild>
        <w:div w:id="2093310600">
          <w:marLeft w:val="0"/>
          <w:marRight w:val="0"/>
          <w:marTop w:val="0"/>
          <w:marBottom w:val="0"/>
          <w:divBdr>
            <w:top w:val="none" w:sz="0" w:space="0" w:color="auto"/>
            <w:left w:val="none" w:sz="0" w:space="0" w:color="auto"/>
            <w:bottom w:val="none" w:sz="0" w:space="0" w:color="auto"/>
            <w:right w:val="none" w:sz="0" w:space="0" w:color="auto"/>
          </w:divBdr>
          <w:divsChild>
            <w:div w:id="1614173033">
              <w:marLeft w:val="0"/>
              <w:marRight w:val="0"/>
              <w:marTop w:val="0"/>
              <w:marBottom w:val="0"/>
              <w:divBdr>
                <w:top w:val="none" w:sz="0" w:space="0" w:color="auto"/>
                <w:left w:val="none" w:sz="0" w:space="0" w:color="auto"/>
                <w:bottom w:val="none" w:sz="0" w:space="0" w:color="auto"/>
                <w:right w:val="none" w:sz="0" w:space="0" w:color="auto"/>
              </w:divBdr>
              <w:divsChild>
                <w:div w:id="13979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6272">
      <w:bodyDiv w:val="1"/>
      <w:marLeft w:val="0"/>
      <w:marRight w:val="0"/>
      <w:marTop w:val="0"/>
      <w:marBottom w:val="0"/>
      <w:divBdr>
        <w:top w:val="none" w:sz="0" w:space="0" w:color="auto"/>
        <w:left w:val="none" w:sz="0" w:space="0" w:color="auto"/>
        <w:bottom w:val="none" w:sz="0" w:space="0" w:color="auto"/>
        <w:right w:val="none" w:sz="0" w:space="0" w:color="auto"/>
      </w:divBdr>
    </w:div>
    <w:div w:id="1310864443">
      <w:bodyDiv w:val="1"/>
      <w:marLeft w:val="0"/>
      <w:marRight w:val="0"/>
      <w:marTop w:val="0"/>
      <w:marBottom w:val="0"/>
      <w:divBdr>
        <w:top w:val="none" w:sz="0" w:space="0" w:color="auto"/>
        <w:left w:val="none" w:sz="0" w:space="0" w:color="auto"/>
        <w:bottom w:val="none" w:sz="0" w:space="0" w:color="auto"/>
        <w:right w:val="none" w:sz="0" w:space="0" w:color="auto"/>
      </w:divBdr>
    </w:div>
    <w:div w:id="1342853006">
      <w:bodyDiv w:val="1"/>
      <w:marLeft w:val="0"/>
      <w:marRight w:val="0"/>
      <w:marTop w:val="0"/>
      <w:marBottom w:val="0"/>
      <w:divBdr>
        <w:top w:val="none" w:sz="0" w:space="0" w:color="auto"/>
        <w:left w:val="none" w:sz="0" w:space="0" w:color="auto"/>
        <w:bottom w:val="none" w:sz="0" w:space="0" w:color="auto"/>
        <w:right w:val="none" w:sz="0" w:space="0" w:color="auto"/>
      </w:divBdr>
      <w:divsChild>
        <w:div w:id="1619145657">
          <w:marLeft w:val="0"/>
          <w:marRight w:val="0"/>
          <w:marTop w:val="0"/>
          <w:marBottom w:val="0"/>
          <w:divBdr>
            <w:top w:val="none" w:sz="0" w:space="0" w:color="auto"/>
            <w:left w:val="none" w:sz="0" w:space="0" w:color="auto"/>
            <w:bottom w:val="none" w:sz="0" w:space="0" w:color="auto"/>
            <w:right w:val="none" w:sz="0" w:space="0" w:color="auto"/>
          </w:divBdr>
          <w:divsChild>
            <w:div w:id="290677402">
              <w:marLeft w:val="0"/>
              <w:marRight w:val="0"/>
              <w:marTop w:val="0"/>
              <w:marBottom w:val="0"/>
              <w:divBdr>
                <w:top w:val="none" w:sz="0" w:space="0" w:color="auto"/>
                <w:left w:val="none" w:sz="0" w:space="0" w:color="auto"/>
                <w:bottom w:val="none" w:sz="0" w:space="0" w:color="auto"/>
                <w:right w:val="none" w:sz="0" w:space="0" w:color="auto"/>
              </w:divBdr>
              <w:divsChild>
                <w:div w:id="7181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7596">
      <w:bodyDiv w:val="1"/>
      <w:marLeft w:val="0"/>
      <w:marRight w:val="0"/>
      <w:marTop w:val="0"/>
      <w:marBottom w:val="0"/>
      <w:divBdr>
        <w:top w:val="none" w:sz="0" w:space="0" w:color="auto"/>
        <w:left w:val="none" w:sz="0" w:space="0" w:color="auto"/>
        <w:bottom w:val="none" w:sz="0" w:space="0" w:color="auto"/>
        <w:right w:val="none" w:sz="0" w:space="0" w:color="auto"/>
      </w:divBdr>
    </w:div>
    <w:div w:id="1392539475">
      <w:bodyDiv w:val="1"/>
      <w:marLeft w:val="0"/>
      <w:marRight w:val="0"/>
      <w:marTop w:val="0"/>
      <w:marBottom w:val="0"/>
      <w:divBdr>
        <w:top w:val="none" w:sz="0" w:space="0" w:color="auto"/>
        <w:left w:val="none" w:sz="0" w:space="0" w:color="auto"/>
        <w:bottom w:val="none" w:sz="0" w:space="0" w:color="auto"/>
        <w:right w:val="none" w:sz="0" w:space="0" w:color="auto"/>
      </w:divBdr>
      <w:divsChild>
        <w:div w:id="1714033434">
          <w:marLeft w:val="0"/>
          <w:marRight w:val="0"/>
          <w:marTop w:val="0"/>
          <w:marBottom w:val="0"/>
          <w:divBdr>
            <w:top w:val="none" w:sz="0" w:space="0" w:color="auto"/>
            <w:left w:val="none" w:sz="0" w:space="0" w:color="auto"/>
            <w:bottom w:val="none" w:sz="0" w:space="0" w:color="auto"/>
            <w:right w:val="none" w:sz="0" w:space="0" w:color="auto"/>
          </w:divBdr>
          <w:divsChild>
            <w:div w:id="603416482">
              <w:marLeft w:val="0"/>
              <w:marRight w:val="0"/>
              <w:marTop w:val="0"/>
              <w:marBottom w:val="0"/>
              <w:divBdr>
                <w:top w:val="none" w:sz="0" w:space="0" w:color="auto"/>
                <w:left w:val="none" w:sz="0" w:space="0" w:color="auto"/>
                <w:bottom w:val="none" w:sz="0" w:space="0" w:color="auto"/>
                <w:right w:val="none" w:sz="0" w:space="0" w:color="auto"/>
              </w:divBdr>
              <w:divsChild>
                <w:div w:id="16763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2819">
      <w:bodyDiv w:val="1"/>
      <w:marLeft w:val="0"/>
      <w:marRight w:val="0"/>
      <w:marTop w:val="0"/>
      <w:marBottom w:val="0"/>
      <w:divBdr>
        <w:top w:val="none" w:sz="0" w:space="0" w:color="auto"/>
        <w:left w:val="none" w:sz="0" w:space="0" w:color="auto"/>
        <w:bottom w:val="none" w:sz="0" w:space="0" w:color="auto"/>
        <w:right w:val="none" w:sz="0" w:space="0" w:color="auto"/>
      </w:divBdr>
      <w:divsChild>
        <w:div w:id="1084765563">
          <w:marLeft w:val="0"/>
          <w:marRight w:val="0"/>
          <w:marTop w:val="0"/>
          <w:marBottom w:val="0"/>
          <w:divBdr>
            <w:top w:val="none" w:sz="0" w:space="0" w:color="auto"/>
            <w:left w:val="none" w:sz="0" w:space="0" w:color="auto"/>
            <w:bottom w:val="none" w:sz="0" w:space="0" w:color="auto"/>
            <w:right w:val="none" w:sz="0" w:space="0" w:color="auto"/>
          </w:divBdr>
          <w:divsChild>
            <w:div w:id="375617499">
              <w:marLeft w:val="0"/>
              <w:marRight w:val="0"/>
              <w:marTop w:val="0"/>
              <w:marBottom w:val="0"/>
              <w:divBdr>
                <w:top w:val="none" w:sz="0" w:space="0" w:color="auto"/>
                <w:left w:val="none" w:sz="0" w:space="0" w:color="auto"/>
                <w:bottom w:val="none" w:sz="0" w:space="0" w:color="auto"/>
                <w:right w:val="none" w:sz="0" w:space="0" w:color="auto"/>
              </w:divBdr>
              <w:divsChild>
                <w:div w:id="13602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3685">
      <w:bodyDiv w:val="1"/>
      <w:marLeft w:val="0"/>
      <w:marRight w:val="0"/>
      <w:marTop w:val="0"/>
      <w:marBottom w:val="0"/>
      <w:divBdr>
        <w:top w:val="none" w:sz="0" w:space="0" w:color="auto"/>
        <w:left w:val="none" w:sz="0" w:space="0" w:color="auto"/>
        <w:bottom w:val="none" w:sz="0" w:space="0" w:color="auto"/>
        <w:right w:val="none" w:sz="0" w:space="0" w:color="auto"/>
      </w:divBdr>
    </w:div>
    <w:div w:id="1523741254">
      <w:bodyDiv w:val="1"/>
      <w:marLeft w:val="0"/>
      <w:marRight w:val="0"/>
      <w:marTop w:val="0"/>
      <w:marBottom w:val="0"/>
      <w:divBdr>
        <w:top w:val="none" w:sz="0" w:space="0" w:color="auto"/>
        <w:left w:val="none" w:sz="0" w:space="0" w:color="auto"/>
        <w:bottom w:val="none" w:sz="0" w:space="0" w:color="auto"/>
        <w:right w:val="none" w:sz="0" w:space="0" w:color="auto"/>
      </w:divBdr>
      <w:divsChild>
        <w:div w:id="1097361311">
          <w:marLeft w:val="0"/>
          <w:marRight w:val="0"/>
          <w:marTop w:val="0"/>
          <w:marBottom w:val="0"/>
          <w:divBdr>
            <w:top w:val="none" w:sz="0" w:space="0" w:color="auto"/>
            <w:left w:val="none" w:sz="0" w:space="0" w:color="auto"/>
            <w:bottom w:val="none" w:sz="0" w:space="0" w:color="auto"/>
            <w:right w:val="none" w:sz="0" w:space="0" w:color="auto"/>
          </w:divBdr>
          <w:divsChild>
            <w:div w:id="593243978">
              <w:marLeft w:val="0"/>
              <w:marRight w:val="0"/>
              <w:marTop w:val="0"/>
              <w:marBottom w:val="0"/>
              <w:divBdr>
                <w:top w:val="none" w:sz="0" w:space="0" w:color="auto"/>
                <w:left w:val="none" w:sz="0" w:space="0" w:color="auto"/>
                <w:bottom w:val="none" w:sz="0" w:space="0" w:color="auto"/>
                <w:right w:val="none" w:sz="0" w:space="0" w:color="auto"/>
              </w:divBdr>
              <w:divsChild>
                <w:div w:id="3126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4033">
      <w:bodyDiv w:val="1"/>
      <w:marLeft w:val="0"/>
      <w:marRight w:val="0"/>
      <w:marTop w:val="0"/>
      <w:marBottom w:val="0"/>
      <w:divBdr>
        <w:top w:val="none" w:sz="0" w:space="0" w:color="auto"/>
        <w:left w:val="none" w:sz="0" w:space="0" w:color="auto"/>
        <w:bottom w:val="none" w:sz="0" w:space="0" w:color="auto"/>
        <w:right w:val="none" w:sz="0" w:space="0" w:color="auto"/>
      </w:divBdr>
      <w:divsChild>
        <w:div w:id="26223221">
          <w:marLeft w:val="0"/>
          <w:marRight w:val="0"/>
          <w:marTop w:val="0"/>
          <w:marBottom w:val="0"/>
          <w:divBdr>
            <w:top w:val="none" w:sz="0" w:space="0" w:color="auto"/>
            <w:left w:val="none" w:sz="0" w:space="0" w:color="auto"/>
            <w:bottom w:val="none" w:sz="0" w:space="0" w:color="auto"/>
            <w:right w:val="none" w:sz="0" w:space="0" w:color="auto"/>
          </w:divBdr>
          <w:divsChild>
            <w:div w:id="933170424">
              <w:marLeft w:val="0"/>
              <w:marRight w:val="0"/>
              <w:marTop w:val="0"/>
              <w:marBottom w:val="0"/>
              <w:divBdr>
                <w:top w:val="none" w:sz="0" w:space="0" w:color="auto"/>
                <w:left w:val="none" w:sz="0" w:space="0" w:color="auto"/>
                <w:bottom w:val="none" w:sz="0" w:space="0" w:color="auto"/>
                <w:right w:val="none" w:sz="0" w:space="0" w:color="auto"/>
              </w:divBdr>
              <w:divsChild>
                <w:div w:id="10932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204">
      <w:bodyDiv w:val="1"/>
      <w:marLeft w:val="0"/>
      <w:marRight w:val="0"/>
      <w:marTop w:val="0"/>
      <w:marBottom w:val="0"/>
      <w:divBdr>
        <w:top w:val="none" w:sz="0" w:space="0" w:color="auto"/>
        <w:left w:val="none" w:sz="0" w:space="0" w:color="auto"/>
        <w:bottom w:val="none" w:sz="0" w:space="0" w:color="auto"/>
        <w:right w:val="none" w:sz="0" w:space="0" w:color="auto"/>
      </w:divBdr>
      <w:divsChild>
        <w:div w:id="402871922">
          <w:marLeft w:val="0"/>
          <w:marRight w:val="0"/>
          <w:marTop w:val="0"/>
          <w:marBottom w:val="0"/>
          <w:divBdr>
            <w:top w:val="none" w:sz="0" w:space="0" w:color="auto"/>
            <w:left w:val="none" w:sz="0" w:space="0" w:color="auto"/>
            <w:bottom w:val="none" w:sz="0" w:space="0" w:color="auto"/>
            <w:right w:val="none" w:sz="0" w:space="0" w:color="auto"/>
          </w:divBdr>
          <w:divsChild>
            <w:div w:id="1506749854">
              <w:marLeft w:val="0"/>
              <w:marRight w:val="0"/>
              <w:marTop w:val="0"/>
              <w:marBottom w:val="0"/>
              <w:divBdr>
                <w:top w:val="none" w:sz="0" w:space="0" w:color="auto"/>
                <w:left w:val="none" w:sz="0" w:space="0" w:color="auto"/>
                <w:bottom w:val="none" w:sz="0" w:space="0" w:color="auto"/>
                <w:right w:val="none" w:sz="0" w:space="0" w:color="auto"/>
              </w:divBdr>
              <w:divsChild>
                <w:div w:id="13855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7507">
      <w:bodyDiv w:val="1"/>
      <w:marLeft w:val="0"/>
      <w:marRight w:val="0"/>
      <w:marTop w:val="0"/>
      <w:marBottom w:val="0"/>
      <w:divBdr>
        <w:top w:val="none" w:sz="0" w:space="0" w:color="auto"/>
        <w:left w:val="none" w:sz="0" w:space="0" w:color="auto"/>
        <w:bottom w:val="none" w:sz="0" w:space="0" w:color="auto"/>
        <w:right w:val="none" w:sz="0" w:space="0" w:color="auto"/>
      </w:divBdr>
    </w:div>
    <w:div w:id="2088307587">
      <w:bodyDiv w:val="1"/>
      <w:marLeft w:val="0"/>
      <w:marRight w:val="0"/>
      <w:marTop w:val="0"/>
      <w:marBottom w:val="0"/>
      <w:divBdr>
        <w:top w:val="none" w:sz="0" w:space="0" w:color="auto"/>
        <w:left w:val="none" w:sz="0" w:space="0" w:color="auto"/>
        <w:bottom w:val="none" w:sz="0" w:space="0" w:color="auto"/>
        <w:right w:val="none" w:sz="0" w:space="0" w:color="auto"/>
      </w:divBdr>
      <w:divsChild>
        <w:div w:id="137455632">
          <w:marLeft w:val="0"/>
          <w:marRight w:val="0"/>
          <w:marTop w:val="0"/>
          <w:marBottom w:val="0"/>
          <w:divBdr>
            <w:top w:val="none" w:sz="0" w:space="0" w:color="auto"/>
            <w:left w:val="none" w:sz="0" w:space="0" w:color="auto"/>
            <w:bottom w:val="none" w:sz="0" w:space="0" w:color="auto"/>
            <w:right w:val="none" w:sz="0" w:space="0" w:color="auto"/>
          </w:divBdr>
          <w:divsChild>
            <w:div w:id="585384411">
              <w:marLeft w:val="0"/>
              <w:marRight w:val="0"/>
              <w:marTop w:val="0"/>
              <w:marBottom w:val="0"/>
              <w:divBdr>
                <w:top w:val="none" w:sz="0" w:space="0" w:color="auto"/>
                <w:left w:val="none" w:sz="0" w:space="0" w:color="auto"/>
                <w:bottom w:val="none" w:sz="0" w:space="0" w:color="auto"/>
                <w:right w:val="none" w:sz="0" w:space="0" w:color="auto"/>
              </w:divBdr>
            </w:div>
          </w:divsChild>
        </w:div>
        <w:div w:id="451285597">
          <w:marLeft w:val="0"/>
          <w:marRight w:val="0"/>
          <w:marTop w:val="0"/>
          <w:marBottom w:val="0"/>
          <w:divBdr>
            <w:top w:val="none" w:sz="0" w:space="0" w:color="auto"/>
            <w:left w:val="none" w:sz="0" w:space="0" w:color="auto"/>
            <w:bottom w:val="none" w:sz="0" w:space="0" w:color="auto"/>
            <w:right w:val="none" w:sz="0" w:space="0" w:color="auto"/>
          </w:divBdr>
          <w:divsChild>
            <w:div w:id="210267628">
              <w:marLeft w:val="0"/>
              <w:marRight w:val="0"/>
              <w:marTop w:val="0"/>
              <w:marBottom w:val="0"/>
              <w:divBdr>
                <w:top w:val="none" w:sz="0" w:space="0" w:color="auto"/>
                <w:left w:val="none" w:sz="0" w:space="0" w:color="auto"/>
                <w:bottom w:val="none" w:sz="0" w:space="0" w:color="auto"/>
                <w:right w:val="none" w:sz="0" w:space="0" w:color="auto"/>
              </w:divBdr>
            </w:div>
          </w:divsChild>
        </w:div>
        <w:div w:id="621151612">
          <w:marLeft w:val="0"/>
          <w:marRight w:val="0"/>
          <w:marTop w:val="0"/>
          <w:marBottom w:val="0"/>
          <w:divBdr>
            <w:top w:val="none" w:sz="0" w:space="0" w:color="auto"/>
            <w:left w:val="none" w:sz="0" w:space="0" w:color="auto"/>
            <w:bottom w:val="none" w:sz="0" w:space="0" w:color="auto"/>
            <w:right w:val="none" w:sz="0" w:space="0" w:color="auto"/>
          </w:divBdr>
          <w:divsChild>
            <w:div w:id="1203834125">
              <w:marLeft w:val="0"/>
              <w:marRight w:val="0"/>
              <w:marTop w:val="0"/>
              <w:marBottom w:val="0"/>
              <w:divBdr>
                <w:top w:val="none" w:sz="0" w:space="0" w:color="auto"/>
                <w:left w:val="none" w:sz="0" w:space="0" w:color="auto"/>
                <w:bottom w:val="none" w:sz="0" w:space="0" w:color="auto"/>
                <w:right w:val="none" w:sz="0" w:space="0" w:color="auto"/>
              </w:divBdr>
            </w:div>
          </w:divsChild>
        </w:div>
        <w:div w:id="862475192">
          <w:marLeft w:val="0"/>
          <w:marRight w:val="0"/>
          <w:marTop w:val="0"/>
          <w:marBottom w:val="0"/>
          <w:divBdr>
            <w:top w:val="none" w:sz="0" w:space="0" w:color="auto"/>
            <w:left w:val="none" w:sz="0" w:space="0" w:color="auto"/>
            <w:bottom w:val="none" w:sz="0" w:space="0" w:color="auto"/>
            <w:right w:val="none" w:sz="0" w:space="0" w:color="auto"/>
          </w:divBdr>
          <w:divsChild>
            <w:div w:id="1508593804">
              <w:marLeft w:val="0"/>
              <w:marRight w:val="0"/>
              <w:marTop w:val="0"/>
              <w:marBottom w:val="0"/>
              <w:divBdr>
                <w:top w:val="none" w:sz="0" w:space="0" w:color="auto"/>
                <w:left w:val="none" w:sz="0" w:space="0" w:color="auto"/>
                <w:bottom w:val="none" w:sz="0" w:space="0" w:color="auto"/>
                <w:right w:val="none" w:sz="0" w:space="0" w:color="auto"/>
              </w:divBdr>
            </w:div>
          </w:divsChild>
        </w:div>
        <w:div w:id="866453383">
          <w:marLeft w:val="0"/>
          <w:marRight w:val="0"/>
          <w:marTop w:val="0"/>
          <w:marBottom w:val="0"/>
          <w:divBdr>
            <w:top w:val="none" w:sz="0" w:space="0" w:color="auto"/>
            <w:left w:val="none" w:sz="0" w:space="0" w:color="auto"/>
            <w:bottom w:val="none" w:sz="0" w:space="0" w:color="auto"/>
            <w:right w:val="none" w:sz="0" w:space="0" w:color="auto"/>
          </w:divBdr>
          <w:divsChild>
            <w:div w:id="1768496618">
              <w:marLeft w:val="0"/>
              <w:marRight w:val="0"/>
              <w:marTop w:val="0"/>
              <w:marBottom w:val="0"/>
              <w:divBdr>
                <w:top w:val="none" w:sz="0" w:space="0" w:color="auto"/>
                <w:left w:val="none" w:sz="0" w:space="0" w:color="auto"/>
                <w:bottom w:val="none" w:sz="0" w:space="0" w:color="auto"/>
                <w:right w:val="none" w:sz="0" w:space="0" w:color="auto"/>
              </w:divBdr>
            </w:div>
          </w:divsChild>
        </w:div>
        <w:div w:id="1335113070">
          <w:marLeft w:val="0"/>
          <w:marRight w:val="0"/>
          <w:marTop w:val="0"/>
          <w:marBottom w:val="0"/>
          <w:divBdr>
            <w:top w:val="none" w:sz="0" w:space="0" w:color="auto"/>
            <w:left w:val="none" w:sz="0" w:space="0" w:color="auto"/>
            <w:bottom w:val="none" w:sz="0" w:space="0" w:color="auto"/>
            <w:right w:val="none" w:sz="0" w:space="0" w:color="auto"/>
          </w:divBdr>
          <w:divsChild>
            <w:div w:id="1066614007">
              <w:marLeft w:val="0"/>
              <w:marRight w:val="0"/>
              <w:marTop w:val="0"/>
              <w:marBottom w:val="0"/>
              <w:divBdr>
                <w:top w:val="none" w:sz="0" w:space="0" w:color="auto"/>
                <w:left w:val="none" w:sz="0" w:space="0" w:color="auto"/>
                <w:bottom w:val="none" w:sz="0" w:space="0" w:color="auto"/>
                <w:right w:val="none" w:sz="0" w:space="0" w:color="auto"/>
              </w:divBdr>
              <w:divsChild>
                <w:div w:id="1118909152">
                  <w:marLeft w:val="0"/>
                  <w:marRight w:val="0"/>
                  <w:marTop w:val="0"/>
                  <w:marBottom w:val="0"/>
                  <w:divBdr>
                    <w:top w:val="none" w:sz="0" w:space="0" w:color="auto"/>
                    <w:left w:val="none" w:sz="0" w:space="0" w:color="auto"/>
                    <w:bottom w:val="none" w:sz="0" w:space="0" w:color="auto"/>
                    <w:right w:val="none" w:sz="0" w:space="0" w:color="auto"/>
                  </w:divBdr>
                </w:div>
              </w:divsChild>
            </w:div>
            <w:div w:id="1295404411">
              <w:marLeft w:val="0"/>
              <w:marRight w:val="0"/>
              <w:marTop w:val="0"/>
              <w:marBottom w:val="0"/>
              <w:divBdr>
                <w:top w:val="none" w:sz="0" w:space="0" w:color="auto"/>
                <w:left w:val="none" w:sz="0" w:space="0" w:color="auto"/>
                <w:bottom w:val="none" w:sz="0" w:space="0" w:color="auto"/>
                <w:right w:val="none" w:sz="0" w:space="0" w:color="auto"/>
              </w:divBdr>
              <w:divsChild>
                <w:div w:id="1510212400">
                  <w:marLeft w:val="0"/>
                  <w:marRight w:val="0"/>
                  <w:marTop w:val="0"/>
                  <w:marBottom w:val="0"/>
                  <w:divBdr>
                    <w:top w:val="none" w:sz="0" w:space="0" w:color="auto"/>
                    <w:left w:val="none" w:sz="0" w:space="0" w:color="auto"/>
                    <w:bottom w:val="none" w:sz="0" w:space="0" w:color="auto"/>
                    <w:right w:val="none" w:sz="0" w:space="0" w:color="auto"/>
                  </w:divBdr>
                </w:div>
              </w:divsChild>
            </w:div>
            <w:div w:id="1352949743">
              <w:marLeft w:val="0"/>
              <w:marRight w:val="0"/>
              <w:marTop w:val="0"/>
              <w:marBottom w:val="0"/>
              <w:divBdr>
                <w:top w:val="none" w:sz="0" w:space="0" w:color="auto"/>
                <w:left w:val="none" w:sz="0" w:space="0" w:color="auto"/>
                <w:bottom w:val="none" w:sz="0" w:space="0" w:color="auto"/>
                <w:right w:val="none" w:sz="0" w:space="0" w:color="auto"/>
              </w:divBdr>
              <w:divsChild>
                <w:div w:id="2091392431">
                  <w:marLeft w:val="0"/>
                  <w:marRight w:val="0"/>
                  <w:marTop w:val="0"/>
                  <w:marBottom w:val="0"/>
                  <w:divBdr>
                    <w:top w:val="none" w:sz="0" w:space="0" w:color="auto"/>
                    <w:left w:val="none" w:sz="0" w:space="0" w:color="auto"/>
                    <w:bottom w:val="none" w:sz="0" w:space="0" w:color="auto"/>
                    <w:right w:val="none" w:sz="0" w:space="0" w:color="auto"/>
                  </w:divBdr>
                </w:div>
              </w:divsChild>
            </w:div>
            <w:div w:id="1416440795">
              <w:marLeft w:val="0"/>
              <w:marRight w:val="0"/>
              <w:marTop w:val="0"/>
              <w:marBottom w:val="0"/>
              <w:divBdr>
                <w:top w:val="none" w:sz="0" w:space="0" w:color="auto"/>
                <w:left w:val="none" w:sz="0" w:space="0" w:color="auto"/>
                <w:bottom w:val="none" w:sz="0" w:space="0" w:color="auto"/>
                <w:right w:val="none" w:sz="0" w:space="0" w:color="auto"/>
              </w:divBdr>
              <w:divsChild>
                <w:div w:id="3559685">
                  <w:marLeft w:val="0"/>
                  <w:marRight w:val="0"/>
                  <w:marTop w:val="0"/>
                  <w:marBottom w:val="0"/>
                  <w:divBdr>
                    <w:top w:val="none" w:sz="0" w:space="0" w:color="auto"/>
                    <w:left w:val="none" w:sz="0" w:space="0" w:color="auto"/>
                    <w:bottom w:val="none" w:sz="0" w:space="0" w:color="auto"/>
                    <w:right w:val="none" w:sz="0" w:space="0" w:color="auto"/>
                  </w:divBdr>
                </w:div>
              </w:divsChild>
            </w:div>
            <w:div w:id="1423603552">
              <w:marLeft w:val="0"/>
              <w:marRight w:val="0"/>
              <w:marTop w:val="0"/>
              <w:marBottom w:val="0"/>
              <w:divBdr>
                <w:top w:val="none" w:sz="0" w:space="0" w:color="auto"/>
                <w:left w:val="none" w:sz="0" w:space="0" w:color="auto"/>
                <w:bottom w:val="none" w:sz="0" w:space="0" w:color="auto"/>
                <w:right w:val="none" w:sz="0" w:space="0" w:color="auto"/>
              </w:divBdr>
              <w:divsChild>
                <w:div w:id="551311699">
                  <w:marLeft w:val="0"/>
                  <w:marRight w:val="0"/>
                  <w:marTop w:val="0"/>
                  <w:marBottom w:val="0"/>
                  <w:divBdr>
                    <w:top w:val="none" w:sz="0" w:space="0" w:color="auto"/>
                    <w:left w:val="none" w:sz="0" w:space="0" w:color="auto"/>
                    <w:bottom w:val="none" w:sz="0" w:space="0" w:color="auto"/>
                    <w:right w:val="none" w:sz="0" w:space="0" w:color="auto"/>
                  </w:divBdr>
                </w:div>
              </w:divsChild>
            </w:div>
            <w:div w:id="1507086509">
              <w:marLeft w:val="0"/>
              <w:marRight w:val="0"/>
              <w:marTop w:val="0"/>
              <w:marBottom w:val="0"/>
              <w:divBdr>
                <w:top w:val="none" w:sz="0" w:space="0" w:color="auto"/>
                <w:left w:val="none" w:sz="0" w:space="0" w:color="auto"/>
                <w:bottom w:val="none" w:sz="0" w:space="0" w:color="auto"/>
                <w:right w:val="none" w:sz="0" w:space="0" w:color="auto"/>
              </w:divBdr>
              <w:divsChild>
                <w:div w:id="2067877485">
                  <w:marLeft w:val="0"/>
                  <w:marRight w:val="0"/>
                  <w:marTop w:val="0"/>
                  <w:marBottom w:val="0"/>
                  <w:divBdr>
                    <w:top w:val="none" w:sz="0" w:space="0" w:color="auto"/>
                    <w:left w:val="none" w:sz="0" w:space="0" w:color="auto"/>
                    <w:bottom w:val="none" w:sz="0" w:space="0" w:color="auto"/>
                    <w:right w:val="none" w:sz="0" w:space="0" w:color="auto"/>
                  </w:divBdr>
                </w:div>
              </w:divsChild>
            </w:div>
            <w:div w:id="2119984652">
              <w:marLeft w:val="0"/>
              <w:marRight w:val="0"/>
              <w:marTop w:val="0"/>
              <w:marBottom w:val="0"/>
              <w:divBdr>
                <w:top w:val="none" w:sz="0" w:space="0" w:color="auto"/>
                <w:left w:val="none" w:sz="0" w:space="0" w:color="auto"/>
                <w:bottom w:val="none" w:sz="0" w:space="0" w:color="auto"/>
                <w:right w:val="none" w:sz="0" w:space="0" w:color="auto"/>
              </w:divBdr>
              <w:divsChild>
                <w:div w:id="2504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1307">
          <w:marLeft w:val="0"/>
          <w:marRight w:val="0"/>
          <w:marTop w:val="0"/>
          <w:marBottom w:val="0"/>
          <w:divBdr>
            <w:top w:val="none" w:sz="0" w:space="0" w:color="auto"/>
            <w:left w:val="none" w:sz="0" w:space="0" w:color="auto"/>
            <w:bottom w:val="none" w:sz="0" w:space="0" w:color="auto"/>
            <w:right w:val="none" w:sz="0" w:space="0" w:color="auto"/>
          </w:divBdr>
          <w:divsChild>
            <w:div w:id="1723212481">
              <w:marLeft w:val="0"/>
              <w:marRight w:val="0"/>
              <w:marTop w:val="0"/>
              <w:marBottom w:val="0"/>
              <w:divBdr>
                <w:top w:val="none" w:sz="0" w:space="0" w:color="auto"/>
                <w:left w:val="none" w:sz="0" w:space="0" w:color="auto"/>
                <w:bottom w:val="none" w:sz="0" w:space="0" w:color="auto"/>
                <w:right w:val="none" w:sz="0" w:space="0" w:color="auto"/>
              </w:divBdr>
            </w:div>
          </w:divsChild>
        </w:div>
        <w:div w:id="1567913244">
          <w:marLeft w:val="0"/>
          <w:marRight w:val="0"/>
          <w:marTop w:val="0"/>
          <w:marBottom w:val="0"/>
          <w:divBdr>
            <w:top w:val="none" w:sz="0" w:space="0" w:color="auto"/>
            <w:left w:val="none" w:sz="0" w:space="0" w:color="auto"/>
            <w:bottom w:val="none" w:sz="0" w:space="0" w:color="auto"/>
            <w:right w:val="none" w:sz="0" w:space="0" w:color="auto"/>
          </w:divBdr>
          <w:divsChild>
            <w:div w:id="1211499279">
              <w:marLeft w:val="0"/>
              <w:marRight w:val="0"/>
              <w:marTop w:val="0"/>
              <w:marBottom w:val="0"/>
              <w:divBdr>
                <w:top w:val="none" w:sz="0" w:space="0" w:color="auto"/>
                <w:left w:val="none" w:sz="0" w:space="0" w:color="auto"/>
                <w:bottom w:val="none" w:sz="0" w:space="0" w:color="auto"/>
                <w:right w:val="none" w:sz="0" w:space="0" w:color="auto"/>
              </w:divBdr>
            </w:div>
          </w:divsChild>
        </w:div>
        <w:div w:id="1855876089">
          <w:marLeft w:val="0"/>
          <w:marRight w:val="0"/>
          <w:marTop w:val="0"/>
          <w:marBottom w:val="0"/>
          <w:divBdr>
            <w:top w:val="none" w:sz="0" w:space="0" w:color="auto"/>
            <w:left w:val="none" w:sz="0" w:space="0" w:color="auto"/>
            <w:bottom w:val="none" w:sz="0" w:space="0" w:color="auto"/>
            <w:right w:val="none" w:sz="0" w:space="0" w:color="auto"/>
          </w:divBdr>
          <w:divsChild>
            <w:div w:id="2093120587">
              <w:marLeft w:val="0"/>
              <w:marRight w:val="0"/>
              <w:marTop w:val="0"/>
              <w:marBottom w:val="0"/>
              <w:divBdr>
                <w:top w:val="none" w:sz="0" w:space="0" w:color="auto"/>
                <w:left w:val="none" w:sz="0" w:space="0" w:color="auto"/>
                <w:bottom w:val="none" w:sz="0" w:space="0" w:color="auto"/>
                <w:right w:val="none" w:sz="0" w:space="0" w:color="auto"/>
              </w:divBdr>
            </w:div>
          </w:divsChild>
        </w:div>
        <w:div w:id="2038386337">
          <w:marLeft w:val="0"/>
          <w:marRight w:val="0"/>
          <w:marTop w:val="0"/>
          <w:marBottom w:val="0"/>
          <w:divBdr>
            <w:top w:val="none" w:sz="0" w:space="0" w:color="auto"/>
            <w:left w:val="none" w:sz="0" w:space="0" w:color="auto"/>
            <w:bottom w:val="none" w:sz="0" w:space="0" w:color="auto"/>
            <w:right w:val="none" w:sz="0" w:space="0" w:color="auto"/>
          </w:divBdr>
          <w:divsChild>
            <w:div w:id="1986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viserinfo.sec.gov/firm/summary/1684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dviserinfo.sec.gov/firm/summary/168467" TargetMode="External"/><Relationship Id="rId17" Type="http://schemas.openxmlformats.org/officeDocument/2006/relationships/hyperlink" Target="https://adviserinfo.sec.gov/" TargetMode="External"/><Relationship Id="rId2" Type="http://schemas.openxmlformats.org/officeDocument/2006/relationships/customXml" Target="../customXml/item2.xml"/><Relationship Id="rId16" Type="http://schemas.openxmlformats.org/officeDocument/2006/relationships/hyperlink" Target="https://adviserinfo.sec.gov/firm/summary/16846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vestor.gov/CRS" TargetMode="External"/><Relationship Id="rId5" Type="http://schemas.openxmlformats.org/officeDocument/2006/relationships/styles" Target="styles.xml"/><Relationship Id="rId15" Type="http://schemas.openxmlformats.org/officeDocument/2006/relationships/hyperlink" Target="https://www.investor.gov/CR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dviserinfo.sec.gov/firm/summary/168467" TargetMode="External"/></Relationships>
</file>

<file path=word/theme/theme1.xml><?xml version="1.0" encoding="utf-8"?>
<a:theme xmlns:a="http://schemas.openxmlformats.org/drawingml/2006/main" name="Feathere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8a9e81-8556-4f73-9367-980459c70d2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F1FBF2C71A240B8DA463F8F675F09" ma:contentTypeVersion="6" ma:contentTypeDescription="Create a new document." ma:contentTypeScope="" ma:versionID="086eb42b252a26ab863603f929a1de30">
  <xsd:schema xmlns:xsd="http://www.w3.org/2001/XMLSchema" xmlns:xs="http://www.w3.org/2001/XMLSchema" xmlns:p="http://schemas.microsoft.com/office/2006/metadata/properties" xmlns:ns2="598a9e81-8556-4f73-9367-980459c70d2e" xmlns:ns3="168c35df-f586-4490-9ac5-d458db691255" targetNamespace="http://schemas.microsoft.com/office/2006/metadata/properties" ma:root="true" ma:fieldsID="519f9292475e5dad737c216fc8e85541" ns2:_="" ns3:_="">
    <xsd:import namespace="598a9e81-8556-4f73-9367-980459c70d2e"/>
    <xsd:import namespace="168c35df-f586-4490-9ac5-d458db691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a9e81-8556-4f73-9367-980459c70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c35df-f586-4490-9ac5-d458db691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CFB93-4B71-460E-8393-4B1AE9FD31F0}">
  <ds:schemaRefs>
    <ds:schemaRef ds:uri="http://schemas.microsoft.com/office/2006/metadata/properties"/>
    <ds:schemaRef ds:uri="http://schemas.microsoft.com/office/infopath/2007/PartnerControls"/>
    <ds:schemaRef ds:uri="598a9e81-8556-4f73-9367-980459c70d2e"/>
  </ds:schemaRefs>
</ds:datastoreItem>
</file>

<file path=customXml/itemProps2.xml><?xml version="1.0" encoding="utf-8"?>
<ds:datastoreItem xmlns:ds="http://schemas.openxmlformats.org/officeDocument/2006/customXml" ds:itemID="{5BE7136A-CDC4-4C01-8713-6841379FB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a9e81-8556-4f73-9367-980459c70d2e"/>
    <ds:schemaRef ds:uri="168c35df-f586-4490-9ac5-d458db691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F669-A57D-4569-89C6-30D5771488CB}">
  <ds:schemaRefs>
    <ds:schemaRef ds:uri="http://schemas.microsoft.com/sharepoint/v3/contenttype/forms"/>
  </ds:schemaRefs>
</ds:datastoreItem>
</file>

<file path=docMetadata/LabelInfo.xml><?xml version="1.0" encoding="utf-8"?>
<clbl:labelList xmlns:clbl="http://schemas.microsoft.com/office/2020/mipLabelMetadata">
  <clbl:label id="{60436191-a420-448f-b3e5-9d00da0b2a58}" enabled="0" method="" siteId="{60436191-a420-448f-b3e5-9d00da0b2a58}"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CRP</Company>
  <LinksUpToDate>false</LinksUpToDate>
  <CharactersWithSpaces>10108</CharactersWithSpaces>
  <SharedDoc>false</SharedDoc>
  <HLinks>
    <vt:vector size="12" baseType="variant">
      <vt:variant>
        <vt:i4>3604516</vt:i4>
      </vt:variant>
      <vt:variant>
        <vt:i4>3</vt:i4>
      </vt:variant>
      <vt:variant>
        <vt:i4>0</vt:i4>
      </vt:variant>
      <vt:variant>
        <vt:i4>5</vt:i4>
      </vt:variant>
      <vt:variant>
        <vt:lpwstr>https://brokercheck.finra.org/</vt:lpwstr>
      </vt:variant>
      <vt:variant>
        <vt:lpwstr/>
      </vt:variant>
      <vt:variant>
        <vt:i4>3407919</vt:i4>
      </vt:variant>
      <vt:variant>
        <vt:i4>0</vt:i4>
      </vt:variant>
      <vt:variant>
        <vt:i4>0</vt:i4>
      </vt:variant>
      <vt:variant>
        <vt:i4>5</vt:i4>
      </vt:variant>
      <vt:variant>
        <vt:lpwstr>http://www.investor.gov/CRS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Craddock</dc:creator>
  <cp:keywords/>
  <dc:description/>
  <cp:lastModifiedBy>Tennille Hicks</cp:lastModifiedBy>
  <cp:revision>2</cp:revision>
  <cp:lastPrinted>2020-04-07T00:01:00Z</cp:lastPrinted>
  <dcterms:created xsi:type="dcterms:W3CDTF">2023-02-27T20:24:00Z</dcterms:created>
  <dcterms:modified xsi:type="dcterms:W3CDTF">2023-02-27T20:24:00Z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0x01010098EF1FBF2C71A240B8DA463F8F675F09</vt:lpwstr>
  </property>
  <property fmtid="{D5CDD505-2E9C-101B-9397-08002B2CF9AE}" pid="3" name="Order">
    <vt:r8>14300</vt:r8>
  </property>
  <property fmtid="{D5CDD505-2E9C-101B-9397-08002B2CF9AE}" pid="4" name="ComplianceAssetId">
    <vt:lpwstr/>
  </property>
  <property fmtid="{D5CDD505-2E9C-101B-9397-08002B2CF9AE}" pid="5" name="_ExtendedDescription">
    <vt:lpwstr/>
  </property>
  <property fmtid="{D5CDD505-2E9C-101B-9397-08002B2CF9AE}" pid="6" name="MigrationWizId">
    <vt:lpwstr>b329a514-45f3-41e8-9f61-c18e9ccd0fa5</vt:lpwstr>
  </property>
  <property fmtid="{D5CDD505-2E9C-101B-9397-08002B2CF9AE}" pid="7" name="TriggerFlowInfo">
    <vt:lpwstr/>
  </property>
  <property fmtid="{D5CDD505-2E9C-101B-9397-08002B2CF9AE}" pid="8" name="TaxKeyword">
    <vt:lpwstr/>
  </property>
  <property fmtid="{D5CDD505-2E9C-101B-9397-08002B2CF9AE}" pid="9" name="MediaServiceImageTags">
    <vt:lpwstr/>
  </property>
</Properties>
</file>